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7370C" w14:textId="77777777" w:rsidR="004F7BD3" w:rsidRPr="007A03BB" w:rsidRDefault="004F7BD3" w:rsidP="002E7CB8">
      <w:pPr>
        <w:pStyle w:val="Persbericht"/>
        <w:spacing w:line="240" w:lineRule="auto"/>
        <w:ind w:right="0"/>
        <w:rPr>
          <w:color w:val="7F7F7F"/>
          <w:lang w:val="de-DE"/>
        </w:rPr>
      </w:pPr>
      <w:r w:rsidRPr="007A03BB">
        <w:rPr>
          <w:color w:val="7F7F7F"/>
          <w:lang w:val="de-DE"/>
        </w:rPr>
        <w:t>–PRESSEMELDUNG–</w:t>
      </w:r>
    </w:p>
    <w:p w14:paraId="672A6659" w14:textId="77777777" w:rsidR="00AA3AD6" w:rsidRPr="007A03BB" w:rsidRDefault="00AA3AD6" w:rsidP="00E11EA4">
      <w:pPr>
        <w:rPr>
          <w:rFonts w:cs="Arial"/>
          <w:b/>
          <w:sz w:val="34"/>
          <w:szCs w:val="34"/>
          <w:lang w:val="de-DE"/>
        </w:rPr>
      </w:pPr>
    </w:p>
    <w:p w14:paraId="3A03ED67" w14:textId="77777777" w:rsidR="005370A0" w:rsidRDefault="00994D52" w:rsidP="00E11EA4">
      <w:pPr>
        <w:rPr>
          <w:rFonts w:cs="Arial"/>
          <w:b/>
          <w:sz w:val="32"/>
          <w:szCs w:val="32"/>
          <w:lang w:val="de-DE"/>
        </w:rPr>
      </w:pPr>
      <w:r>
        <w:rPr>
          <w:rFonts w:cs="Arial"/>
          <w:b/>
          <w:sz w:val="32"/>
          <w:szCs w:val="32"/>
          <w:lang w:val="de-DE"/>
        </w:rPr>
        <w:t>Der Centric Web</w:t>
      </w:r>
      <w:r w:rsidR="00C666EF" w:rsidRPr="00C666EF">
        <w:rPr>
          <w:rFonts w:cs="Arial"/>
          <w:b/>
          <w:sz w:val="32"/>
          <w:szCs w:val="32"/>
          <w:lang w:val="de-DE"/>
        </w:rPr>
        <w:t>-Kundentag 2020 im Rückblick</w:t>
      </w:r>
      <w:r w:rsidR="004E7F51">
        <w:rPr>
          <w:rFonts w:cs="Arial"/>
          <w:b/>
          <w:sz w:val="32"/>
          <w:szCs w:val="32"/>
          <w:lang w:val="de-DE"/>
        </w:rPr>
        <w:t>:</w:t>
      </w:r>
    </w:p>
    <w:p w14:paraId="157E9FAE" w14:textId="77777777" w:rsidR="008A3FEE" w:rsidRDefault="00C666EF" w:rsidP="008A3FEE">
      <w:pPr>
        <w:rPr>
          <w:rFonts w:cs="Arial"/>
          <w:b/>
          <w:sz w:val="24"/>
          <w:szCs w:val="24"/>
          <w:lang w:val="de-DE" w:eastAsia="de-DE"/>
        </w:rPr>
      </w:pPr>
      <w:r w:rsidRPr="00C666EF">
        <w:rPr>
          <w:rFonts w:cs="Arial"/>
          <w:b/>
          <w:sz w:val="24"/>
          <w:szCs w:val="24"/>
          <w:lang w:val="de-DE" w:eastAsia="de-DE"/>
        </w:rPr>
        <w:t>IKS für SAP® HCM wird immer wichtiger für Personalabteilungen</w:t>
      </w:r>
    </w:p>
    <w:p w14:paraId="7D4D68C6" w14:textId="77777777" w:rsidR="00994D52" w:rsidRPr="00421FF8" w:rsidRDefault="00994D52" w:rsidP="008A3FEE">
      <w:pPr>
        <w:rPr>
          <w:caps/>
          <w:szCs w:val="22"/>
          <w:lang w:val="de-DE"/>
        </w:rPr>
      </w:pPr>
      <w:r>
        <w:rPr>
          <w:rFonts w:cs="Arial"/>
          <w:b/>
          <w:sz w:val="24"/>
          <w:szCs w:val="24"/>
          <w:lang w:val="de-DE" w:eastAsia="de-DE"/>
        </w:rPr>
        <w:t>Neue Ausrichtung von Centric Deutschland</w:t>
      </w:r>
    </w:p>
    <w:p w14:paraId="7D649903" w14:textId="06F6FC22" w:rsidR="00FC0EB1" w:rsidRDefault="00C666EF" w:rsidP="00FC0EB1">
      <w:pPr>
        <w:spacing w:before="100" w:beforeAutospacing="1" w:after="100" w:afterAutospacing="1"/>
        <w:jc w:val="both"/>
        <w:rPr>
          <w:rFonts w:cs="Arial"/>
          <w:lang w:val="de-DE"/>
        </w:rPr>
      </w:pPr>
      <w:r>
        <w:rPr>
          <w:caps/>
          <w:szCs w:val="22"/>
          <w:lang w:val="de-DE"/>
        </w:rPr>
        <w:t>Essen</w:t>
      </w:r>
      <w:r w:rsidRPr="00CD5519">
        <w:rPr>
          <w:caps/>
          <w:szCs w:val="22"/>
          <w:lang w:val="de-DE"/>
        </w:rPr>
        <w:t xml:space="preserve">, </w:t>
      </w:r>
      <w:r w:rsidR="00CD5519" w:rsidRPr="00CD5519">
        <w:rPr>
          <w:caps/>
          <w:szCs w:val="22"/>
          <w:lang w:val="de-DE"/>
        </w:rPr>
        <w:t>28.09.2020</w:t>
      </w:r>
      <w:r w:rsidR="00171130" w:rsidRPr="00421FF8">
        <w:rPr>
          <w:caps/>
          <w:szCs w:val="22"/>
          <w:lang w:val="de-DE"/>
        </w:rPr>
        <w:t xml:space="preserve"> </w:t>
      </w:r>
      <w:r w:rsidR="00A00D4A" w:rsidRPr="00421FF8">
        <w:rPr>
          <w:caps/>
          <w:szCs w:val="22"/>
          <w:lang w:val="de-DE"/>
        </w:rPr>
        <w:t>–</w:t>
      </w:r>
      <w:r w:rsidR="004E7F51">
        <w:rPr>
          <w:caps/>
          <w:szCs w:val="22"/>
          <w:lang w:val="de-DE"/>
        </w:rPr>
        <w:t xml:space="preserve">   </w:t>
      </w:r>
      <w:bookmarkStart w:id="0" w:name="_GoBack"/>
      <w:r w:rsidRPr="00C666EF">
        <w:rPr>
          <w:rFonts w:cs="Arial"/>
          <w:lang w:val="de-DE"/>
        </w:rPr>
        <w:t>Am 10. September 2020 organisierte die  Centric IT Solutions GmbH ihren Kundentag aufgrund von Covid-19 in Form eines halbtägigen Webinars. Mit vollem Erfolg, denn das Unternehmen konnte mehr als 120 Anmeldungen aus Unternehmen von Kunden, Interessenten und Partnern verbuchen. Im Mittelpunkt der Veranstaltung stand das Thema Internes Kontrollsystem (IKS) für SAP® HCM. Aufgrund der steigenden Anforderungen an Compliance und Effizienz im Personalwesen gewinnt es für Unternehmen immer mehr an Bedeutung.</w:t>
      </w:r>
    </w:p>
    <w:p w14:paraId="52030AFA" w14:textId="77777777" w:rsidR="00994D52" w:rsidRPr="00994D52" w:rsidRDefault="00994D52" w:rsidP="00FC0EB1">
      <w:pPr>
        <w:spacing w:before="100" w:beforeAutospacing="1" w:after="100" w:afterAutospacing="1"/>
        <w:jc w:val="both"/>
        <w:rPr>
          <w:rFonts w:cs="Arial"/>
          <w:b/>
          <w:lang w:val="de-DE"/>
        </w:rPr>
      </w:pPr>
      <w:r>
        <w:rPr>
          <w:rFonts w:cs="Arial"/>
          <w:b/>
          <w:lang w:val="de-DE"/>
        </w:rPr>
        <w:t>Fokus auf b</w:t>
      </w:r>
      <w:r w:rsidRPr="00994D52">
        <w:rPr>
          <w:rFonts w:cs="Arial"/>
          <w:b/>
          <w:lang w:val="de-DE"/>
        </w:rPr>
        <w:t>ewährte On-Premise- und neue Cloud-Lösungen für SAP HCM</w:t>
      </w:r>
    </w:p>
    <w:p w14:paraId="409EB97F" w14:textId="43FB71D5" w:rsidR="00802D2C" w:rsidRDefault="00C666EF" w:rsidP="00C666EF">
      <w:pPr>
        <w:spacing w:before="100" w:beforeAutospacing="1" w:after="100" w:afterAutospacing="1"/>
        <w:jc w:val="both"/>
        <w:rPr>
          <w:rFonts w:cs="Arial"/>
          <w:lang w:val="de-DE" w:eastAsia="de-DE"/>
        </w:rPr>
      </w:pPr>
      <w:r w:rsidRPr="00C666EF">
        <w:rPr>
          <w:rFonts w:cs="Arial"/>
          <w:lang w:val="de-DE" w:eastAsia="de-DE"/>
        </w:rPr>
        <w:t>Wie in den vergangenen Jahren führte Friedhelm Rayczik, Produktmanager bei Centric,</w:t>
      </w:r>
      <w:r w:rsidR="00994D52">
        <w:rPr>
          <w:rFonts w:cs="Arial"/>
          <w:lang w:val="de-DE" w:eastAsia="de-DE"/>
        </w:rPr>
        <w:t xml:space="preserve"> durch die Veranstaltung. Zu Beginn</w:t>
      </w:r>
      <w:r w:rsidRPr="00C666EF">
        <w:rPr>
          <w:rFonts w:cs="Arial"/>
          <w:lang w:val="de-DE" w:eastAsia="de-DE"/>
        </w:rPr>
        <w:t xml:space="preserve"> berichtete Stev</w:t>
      </w:r>
      <w:r w:rsidR="00994D52">
        <w:rPr>
          <w:rFonts w:cs="Arial"/>
          <w:lang w:val="de-DE" w:eastAsia="de-DE"/>
        </w:rPr>
        <w:t>en Wernike, Geschäftsführer der Centric Gesellschaften in Deutschland</w:t>
      </w:r>
      <w:r w:rsidRPr="00C666EF">
        <w:rPr>
          <w:rFonts w:cs="Arial"/>
          <w:lang w:val="de-DE" w:eastAsia="de-DE"/>
        </w:rPr>
        <w:t xml:space="preserve"> </w:t>
      </w:r>
      <w:r w:rsidR="00802D2C">
        <w:rPr>
          <w:rFonts w:cs="Arial"/>
          <w:lang w:val="de-DE" w:eastAsia="de-DE"/>
        </w:rPr>
        <w:t xml:space="preserve">und </w:t>
      </w:r>
      <w:r w:rsidRPr="00C666EF">
        <w:rPr>
          <w:rFonts w:cs="Arial"/>
          <w:lang w:val="de-DE" w:eastAsia="de-DE"/>
        </w:rPr>
        <w:t>für den Bereich SAP HCM</w:t>
      </w:r>
      <w:r w:rsidR="00802D2C">
        <w:rPr>
          <w:rFonts w:cs="Arial"/>
          <w:lang w:val="de-DE" w:eastAsia="de-DE"/>
        </w:rPr>
        <w:t xml:space="preserve"> Add On Tools verantwortlich</w:t>
      </w:r>
      <w:r w:rsidRPr="00C666EF">
        <w:rPr>
          <w:rFonts w:cs="Arial"/>
          <w:lang w:val="de-DE" w:eastAsia="de-DE"/>
        </w:rPr>
        <w:t xml:space="preserve">, über die aktuelle Ausrichtung der Centric IT Solutions GmbH und </w:t>
      </w:r>
      <w:r w:rsidR="00802D2C">
        <w:rPr>
          <w:rFonts w:cs="Arial"/>
          <w:lang w:val="de-DE" w:eastAsia="de-DE"/>
        </w:rPr>
        <w:t xml:space="preserve">der neuen </w:t>
      </w:r>
      <w:r w:rsidRPr="00C666EF">
        <w:rPr>
          <w:rFonts w:cs="Arial"/>
          <w:lang w:val="de-DE" w:eastAsia="de-DE"/>
        </w:rPr>
        <w:t>Centric Cloud Solutions GmbH: „Wegen ständig wachsender Anforderungen an die Compliance und Effizienz ihrer sensiblen Prozesse suchen Personalabteilungen verstärkt nach einfach anwendbaren Spezialtools, um ihre Arbeit mit SAP HCM zu optimieren. Wir können hier auf langjährige Praxiserfahrung in HCM-Projekten verweisen und decken mit unseren schnell implementierbaren Add On Tools genau den Bedarf der SAP-</w:t>
      </w:r>
      <w:r w:rsidR="00994D52">
        <w:rPr>
          <w:rFonts w:cs="Arial"/>
          <w:lang w:val="de-DE" w:eastAsia="de-DE"/>
        </w:rPr>
        <w:t xml:space="preserve"> </w:t>
      </w:r>
      <w:r w:rsidRPr="00C666EF">
        <w:rPr>
          <w:rFonts w:cs="Arial"/>
          <w:lang w:val="de-DE" w:eastAsia="de-DE"/>
        </w:rPr>
        <w:t>Anwenderunternehmen ab“, be</w:t>
      </w:r>
      <w:r w:rsidR="00994D52">
        <w:rPr>
          <w:rFonts w:cs="Arial"/>
          <w:lang w:val="de-DE" w:eastAsia="de-DE"/>
        </w:rPr>
        <w:t xml:space="preserve">tont </w:t>
      </w:r>
      <w:r w:rsidR="0013226B">
        <w:rPr>
          <w:rFonts w:cs="Arial"/>
          <w:lang w:val="de-DE" w:eastAsia="de-DE"/>
        </w:rPr>
        <w:t xml:space="preserve">Steven </w:t>
      </w:r>
      <w:r w:rsidR="00994D52">
        <w:rPr>
          <w:rFonts w:cs="Arial"/>
          <w:lang w:val="de-DE" w:eastAsia="de-DE"/>
        </w:rPr>
        <w:t xml:space="preserve">Wernike </w:t>
      </w:r>
      <w:r w:rsidRPr="00C666EF">
        <w:rPr>
          <w:rFonts w:cs="Arial"/>
          <w:lang w:val="de-DE" w:eastAsia="de-DE"/>
        </w:rPr>
        <w:t xml:space="preserve">die </w:t>
      </w:r>
      <w:r w:rsidR="00994D52">
        <w:rPr>
          <w:rFonts w:cs="Arial"/>
          <w:lang w:val="de-DE" w:eastAsia="de-DE"/>
        </w:rPr>
        <w:t xml:space="preserve">hohe </w:t>
      </w:r>
      <w:r w:rsidRPr="00C666EF">
        <w:rPr>
          <w:rFonts w:cs="Arial"/>
          <w:lang w:val="de-DE" w:eastAsia="de-DE"/>
        </w:rPr>
        <w:t>Expertise von Centric auf diesem Gebiet. Zudem berichtete er über</w:t>
      </w:r>
      <w:r w:rsidR="00802D2C">
        <w:rPr>
          <w:rFonts w:cs="Arial"/>
          <w:lang w:val="de-DE" w:eastAsia="de-DE"/>
        </w:rPr>
        <w:t xml:space="preserve"> weitere Maßnahmen im Rahmen der Fokussierung.</w:t>
      </w:r>
    </w:p>
    <w:p w14:paraId="2B254E7B" w14:textId="4A7CD7A9" w:rsidR="00EC7DEC" w:rsidRPr="00EC7DEC" w:rsidRDefault="00EC7DEC" w:rsidP="00C666EF">
      <w:pPr>
        <w:spacing w:before="100" w:beforeAutospacing="1" w:after="100" w:afterAutospacing="1"/>
        <w:jc w:val="both"/>
        <w:rPr>
          <w:rFonts w:cs="Arial"/>
          <w:b/>
          <w:lang w:val="de-DE" w:eastAsia="de-DE"/>
        </w:rPr>
      </w:pPr>
      <w:r w:rsidRPr="00EC7DEC">
        <w:rPr>
          <w:rFonts w:cs="Arial"/>
          <w:b/>
          <w:lang w:val="de-DE" w:eastAsia="de-DE"/>
        </w:rPr>
        <w:t xml:space="preserve">Kauf der E-Akte und Verkauf des </w:t>
      </w:r>
      <w:r w:rsidR="0013226B" w:rsidRPr="0013226B">
        <w:rPr>
          <w:rFonts w:cs="Arial"/>
          <w:b/>
          <w:lang w:val="de-DE" w:eastAsia="de-DE"/>
        </w:rPr>
        <w:t>Oracle JD Edwards</w:t>
      </w:r>
      <w:r w:rsidR="0013226B">
        <w:rPr>
          <w:rFonts w:cs="Arial"/>
          <w:b/>
          <w:lang w:val="de-DE" w:eastAsia="de-DE"/>
        </w:rPr>
        <w:t xml:space="preserve"> </w:t>
      </w:r>
      <w:r w:rsidRPr="00EC7DEC">
        <w:rPr>
          <w:rFonts w:cs="Arial"/>
          <w:b/>
          <w:lang w:val="de-DE" w:eastAsia="de-DE"/>
        </w:rPr>
        <w:t>Bereiches</w:t>
      </w:r>
    </w:p>
    <w:p w14:paraId="70B908E7" w14:textId="51CC286B" w:rsidR="00EC7DEC" w:rsidRDefault="00802D2C" w:rsidP="00C666EF">
      <w:pPr>
        <w:spacing w:before="100" w:beforeAutospacing="1" w:after="100" w:afterAutospacing="1"/>
        <w:jc w:val="both"/>
        <w:rPr>
          <w:rFonts w:cs="Arial"/>
          <w:lang w:val="de-DE" w:eastAsia="de-DE"/>
        </w:rPr>
      </w:pPr>
      <w:r>
        <w:rPr>
          <w:rFonts w:cs="Arial"/>
          <w:lang w:val="de-DE" w:eastAsia="de-DE"/>
        </w:rPr>
        <w:t xml:space="preserve">Zum 30. Juni diesen Jahres hatte Centric die E-Akte der </w:t>
      </w:r>
      <w:r w:rsidR="0013226B" w:rsidRPr="0013226B">
        <w:rPr>
          <w:rFonts w:cs="Arial"/>
          <w:lang w:val="de-DE" w:eastAsia="de-DE"/>
        </w:rPr>
        <w:t>EASY SOFTWARE AG</w:t>
      </w:r>
      <w:r w:rsidR="0013226B">
        <w:rPr>
          <w:rFonts w:cs="Arial"/>
          <w:lang w:val="de-DE" w:eastAsia="de-DE"/>
        </w:rPr>
        <w:t xml:space="preserve"> </w:t>
      </w:r>
      <w:r w:rsidR="00EC7DEC">
        <w:rPr>
          <w:rFonts w:cs="Arial"/>
          <w:lang w:val="de-DE" w:eastAsia="de-DE"/>
        </w:rPr>
        <w:t>gekauft und im gleichen Schritt auch deren Cloud-Spezialisten-Team übernommen. Im Rahmen</w:t>
      </w:r>
      <w:r>
        <w:rPr>
          <w:rFonts w:cs="Arial"/>
          <w:lang w:val="de-DE" w:eastAsia="de-DE"/>
        </w:rPr>
        <w:t xml:space="preserve"> </w:t>
      </w:r>
      <w:r w:rsidR="00EC7DEC">
        <w:rPr>
          <w:rFonts w:cs="Arial"/>
          <w:lang w:val="de-DE" w:eastAsia="de-DE"/>
        </w:rPr>
        <w:t>des</w:t>
      </w:r>
      <w:r>
        <w:rPr>
          <w:rFonts w:cs="Arial"/>
          <w:lang w:val="de-DE" w:eastAsia="de-DE"/>
        </w:rPr>
        <w:t xml:space="preserve"> Aufbau</w:t>
      </w:r>
      <w:r w:rsidR="00EC7DEC">
        <w:rPr>
          <w:rFonts w:cs="Arial"/>
          <w:lang w:val="de-DE" w:eastAsia="de-DE"/>
        </w:rPr>
        <w:t>s</w:t>
      </w:r>
      <w:r>
        <w:rPr>
          <w:rFonts w:cs="Arial"/>
          <w:lang w:val="de-DE" w:eastAsia="de-DE"/>
        </w:rPr>
        <w:t xml:space="preserve"> des neuen Standortes in Hamburg  </w:t>
      </w:r>
      <w:r w:rsidR="00EC7DEC">
        <w:rPr>
          <w:rFonts w:cs="Arial"/>
          <w:lang w:val="de-DE" w:eastAsia="de-DE"/>
        </w:rPr>
        <w:t xml:space="preserve">folgen weitere </w:t>
      </w:r>
      <w:r>
        <w:rPr>
          <w:rFonts w:cs="Arial"/>
          <w:lang w:val="de-DE" w:eastAsia="de-DE"/>
        </w:rPr>
        <w:t>Neueinstellungen</w:t>
      </w:r>
      <w:r w:rsidR="00C666EF" w:rsidRPr="00C666EF">
        <w:rPr>
          <w:rFonts w:cs="Arial"/>
          <w:lang w:val="de-DE" w:eastAsia="de-DE"/>
        </w:rPr>
        <w:t>.</w:t>
      </w:r>
    </w:p>
    <w:p w14:paraId="0A37501D" w14:textId="77777777" w:rsidR="00EC7DEC" w:rsidRDefault="00EC7DEC" w:rsidP="00C666EF">
      <w:pPr>
        <w:spacing w:before="100" w:beforeAutospacing="1" w:after="100" w:afterAutospacing="1"/>
        <w:jc w:val="both"/>
        <w:rPr>
          <w:rFonts w:cs="Arial"/>
          <w:lang w:val="de-DE" w:eastAsia="de-DE"/>
        </w:rPr>
      </w:pPr>
    </w:p>
    <w:p w14:paraId="5DAB6C7B" w14:textId="77777777" w:rsidR="00EC7DEC" w:rsidRDefault="00EC7DEC" w:rsidP="00C666EF">
      <w:pPr>
        <w:spacing w:before="100" w:beforeAutospacing="1" w:after="100" w:afterAutospacing="1"/>
        <w:jc w:val="both"/>
        <w:rPr>
          <w:rFonts w:cs="Arial"/>
          <w:lang w:val="de-DE" w:eastAsia="de-DE"/>
        </w:rPr>
      </w:pPr>
    </w:p>
    <w:p w14:paraId="195F35F4" w14:textId="15BF35AF" w:rsidR="00994D52" w:rsidRPr="00C666EF" w:rsidRDefault="00EC7DEC" w:rsidP="00C666EF">
      <w:pPr>
        <w:spacing w:before="100" w:beforeAutospacing="1" w:after="100" w:afterAutospacing="1"/>
        <w:jc w:val="both"/>
        <w:rPr>
          <w:rFonts w:cs="Arial"/>
          <w:lang w:val="de-DE" w:eastAsia="de-DE"/>
        </w:rPr>
      </w:pPr>
      <w:r>
        <w:rPr>
          <w:rFonts w:cs="Arial"/>
          <w:lang w:val="de-DE" w:eastAsia="de-DE"/>
        </w:rPr>
        <w:lastRenderedPageBreak/>
        <w:t>Ein weiteres T</w:t>
      </w:r>
      <w:r w:rsidR="00C666EF" w:rsidRPr="00C666EF">
        <w:rPr>
          <w:rFonts w:cs="Arial"/>
          <w:lang w:val="de-DE" w:eastAsia="de-DE"/>
        </w:rPr>
        <w:t xml:space="preserve">hema war der Verkauf des Geschäftsbereichs „Oracle JD Edwards“ zum 01. Juli 2020 an den Oracle Platinum Partner </w:t>
      </w:r>
      <w:r w:rsidR="0013226B" w:rsidRPr="0013226B">
        <w:rPr>
          <w:rFonts w:cs="Arial"/>
          <w:lang w:val="de-DE" w:eastAsia="de-DE"/>
        </w:rPr>
        <w:t>Steltix Deutschland GmbH</w:t>
      </w:r>
      <w:r w:rsidR="00C666EF" w:rsidRPr="00C666EF">
        <w:rPr>
          <w:rFonts w:cs="Arial"/>
          <w:lang w:val="de-DE" w:eastAsia="de-DE"/>
        </w:rPr>
        <w:t>. Eine Transaktion, mit der Centric Deutschland die Konzentration auf das Kerngeschäft SAP HCM konsequent vorantreibt.</w:t>
      </w:r>
    </w:p>
    <w:p w14:paraId="1A3AD625" w14:textId="7C8A595E" w:rsidR="00994D52" w:rsidRPr="00994D52" w:rsidRDefault="00994D52" w:rsidP="00C666EF">
      <w:pPr>
        <w:spacing w:before="100" w:beforeAutospacing="1" w:after="100" w:afterAutospacing="1"/>
        <w:jc w:val="both"/>
        <w:rPr>
          <w:rFonts w:cs="Arial"/>
          <w:b/>
          <w:lang w:val="de-DE" w:eastAsia="de-DE"/>
        </w:rPr>
      </w:pPr>
      <w:r>
        <w:rPr>
          <w:rFonts w:cs="Arial"/>
          <w:b/>
          <w:lang w:val="de-DE" w:eastAsia="de-DE"/>
        </w:rPr>
        <w:t>Wichtige Produkt</w:t>
      </w:r>
      <w:r w:rsidR="00CD5519">
        <w:rPr>
          <w:rFonts w:cs="Arial"/>
          <w:b/>
          <w:lang w:val="de-DE" w:eastAsia="de-DE"/>
        </w:rPr>
        <w:t>-U</w:t>
      </w:r>
      <w:r w:rsidRPr="00994D52">
        <w:rPr>
          <w:rFonts w:cs="Arial"/>
          <w:b/>
          <w:lang w:val="de-DE" w:eastAsia="de-DE"/>
        </w:rPr>
        <w:t>pdates und ein neues Kundenportal</w:t>
      </w:r>
    </w:p>
    <w:p w14:paraId="66EC62B3" w14:textId="77777777" w:rsidR="00C666EF" w:rsidRPr="00C666EF" w:rsidRDefault="00C666EF" w:rsidP="00C666EF">
      <w:pPr>
        <w:spacing w:before="100" w:beforeAutospacing="1" w:after="100" w:afterAutospacing="1"/>
        <w:jc w:val="both"/>
        <w:rPr>
          <w:rFonts w:cs="Arial"/>
          <w:lang w:val="de-DE" w:eastAsia="de-DE"/>
        </w:rPr>
      </w:pPr>
      <w:r w:rsidRPr="00C666EF">
        <w:rPr>
          <w:rFonts w:cs="Arial"/>
          <w:lang w:val="de-DE" w:eastAsia="de-DE"/>
        </w:rPr>
        <w:t>In den nachfolgenden</w:t>
      </w:r>
      <w:r w:rsidR="00994D52">
        <w:rPr>
          <w:rFonts w:cs="Arial"/>
          <w:lang w:val="de-DE" w:eastAsia="de-DE"/>
        </w:rPr>
        <w:t xml:space="preserve"> Präsentationen zeigten Centric-</w:t>
      </w:r>
      <w:r w:rsidRPr="00C666EF">
        <w:rPr>
          <w:rFonts w:cs="Arial"/>
          <w:lang w:val="de-DE" w:eastAsia="de-DE"/>
        </w:rPr>
        <w:t xml:space="preserve">Experten, welche Tools für Personalabteilungen angesichts der aktuellen Herausforderungen hilfreich sind, welche Neuentwicklungen es gibt und wie die </w:t>
      </w:r>
      <w:r w:rsidR="00994D52">
        <w:rPr>
          <w:rFonts w:cs="Arial"/>
          <w:lang w:val="de-DE" w:eastAsia="de-DE"/>
        </w:rPr>
        <w:t xml:space="preserve">Roadmap der </w:t>
      </w:r>
      <w:r w:rsidRPr="00C666EF">
        <w:rPr>
          <w:rFonts w:cs="Arial"/>
          <w:lang w:val="de-DE" w:eastAsia="de-DE"/>
        </w:rPr>
        <w:t>weitere</w:t>
      </w:r>
      <w:r w:rsidR="00994D52">
        <w:rPr>
          <w:rFonts w:cs="Arial"/>
          <w:lang w:val="de-DE" w:eastAsia="de-DE"/>
        </w:rPr>
        <w:t>n</w:t>
      </w:r>
      <w:r w:rsidRPr="00C666EF">
        <w:rPr>
          <w:rFonts w:cs="Arial"/>
          <w:lang w:val="de-DE" w:eastAsia="de-DE"/>
        </w:rPr>
        <w:t xml:space="preserve"> Entwicklung</w:t>
      </w:r>
      <w:r w:rsidR="00994D52">
        <w:rPr>
          <w:rFonts w:cs="Arial"/>
          <w:lang w:val="de-DE" w:eastAsia="de-DE"/>
        </w:rPr>
        <w:t xml:space="preserve">en </w:t>
      </w:r>
      <w:r w:rsidRPr="00C666EF">
        <w:rPr>
          <w:rFonts w:cs="Arial"/>
          <w:lang w:val="de-DE" w:eastAsia="de-DE"/>
        </w:rPr>
        <w:t xml:space="preserve">aussieht. </w:t>
      </w:r>
    </w:p>
    <w:p w14:paraId="3EE6ED98" w14:textId="62935AA4" w:rsidR="78D05FAA" w:rsidRPr="00CD5519" w:rsidRDefault="78D05FAA" w:rsidP="78D05FAA">
      <w:pPr>
        <w:spacing w:beforeAutospacing="1" w:afterAutospacing="1"/>
        <w:jc w:val="both"/>
        <w:rPr>
          <w:rFonts w:cs="Arial"/>
          <w:lang w:val="de-DE" w:eastAsia="de-DE"/>
        </w:rPr>
      </w:pPr>
      <w:r w:rsidRPr="00CD5519">
        <w:rPr>
          <w:rFonts w:cs="Arial"/>
          <w:lang w:val="de-DE" w:eastAsia="de-DE"/>
        </w:rPr>
        <w:t>Vorgestellt wurden das neue Cloud-Portfolio, welches eine nahtlose Integration von dokumentintensiven Geschäftsprozessen in SAP HCM und SAP SuccessFactors ermöglicht. Bestandteil des Portfolios ist eine digitale Personalakte, eine Zeugniserstelllung und ein Dokumentgenerator. Alle Produkte dieses Portfolios basieren auf der SAP-Cloud-Platform und können über ein Subskription</w:t>
      </w:r>
      <w:r w:rsidR="00CD5519">
        <w:rPr>
          <w:rFonts w:cs="Arial"/>
          <w:lang w:val="de-DE" w:eastAsia="de-DE"/>
        </w:rPr>
        <w:t>s</w:t>
      </w:r>
      <w:r w:rsidRPr="00CD5519">
        <w:rPr>
          <w:rFonts w:cs="Arial"/>
          <w:lang w:val="de-DE" w:eastAsia="de-DE"/>
        </w:rPr>
        <w:t>modell bezogen werden.</w:t>
      </w:r>
    </w:p>
    <w:p w14:paraId="5B16ECBA" w14:textId="77777777" w:rsidR="00C666EF" w:rsidRPr="00C666EF" w:rsidRDefault="00C666EF" w:rsidP="00C666EF">
      <w:pPr>
        <w:spacing w:before="100" w:beforeAutospacing="1" w:after="100" w:afterAutospacing="1"/>
        <w:jc w:val="both"/>
        <w:rPr>
          <w:rFonts w:cs="Arial"/>
          <w:lang w:val="de-DE" w:eastAsia="de-DE"/>
        </w:rPr>
      </w:pPr>
      <w:r w:rsidRPr="00C666EF">
        <w:rPr>
          <w:rFonts w:cs="Arial"/>
          <w:lang w:val="de-DE" w:eastAsia="de-DE"/>
        </w:rPr>
        <w:t xml:space="preserve">Zudem präsentierten die Redner Produktupdates der Compliance Tools PLK/PLX (Präventives Kontroll- und Sicherheitssystem für die Entgeltabrechnung in SAP HCM), MADAP (Master Data Audit Programm für SAP - HCM PA/OM) und VTB2, dem All-in-One Reporting-Tool. </w:t>
      </w:r>
    </w:p>
    <w:p w14:paraId="4916EF15" w14:textId="77777777" w:rsidR="00C666EF" w:rsidRPr="00C666EF" w:rsidRDefault="00994D52" w:rsidP="00C666EF">
      <w:pPr>
        <w:spacing w:before="100" w:beforeAutospacing="1" w:after="100" w:afterAutospacing="1"/>
        <w:jc w:val="both"/>
        <w:rPr>
          <w:rFonts w:cs="Arial"/>
          <w:lang w:val="de-DE" w:eastAsia="de-DE"/>
        </w:rPr>
      </w:pPr>
      <w:r>
        <w:rPr>
          <w:rFonts w:cs="Arial"/>
          <w:lang w:val="de-DE" w:eastAsia="de-DE"/>
        </w:rPr>
        <w:t>Neben</w:t>
      </w:r>
      <w:r w:rsidR="00C666EF" w:rsidRPr="00C666EF">
        <w:rPr>
          <w:rFonts w:cs="Arial"/>
          <w:lang w:val="de-DE" w:eastAsia="de-DE"/>
        </w:rPr>
        <w:t xml:space="preserve"> fachlichen Innovationen stellte </w:t>
      </w:r>
      <w:r>
        <w:rPr>
          <w:rFonts w:cs="Arial"/>
          <w:lang w:val="de-DE" w:eastAsia="de-DE"/>
        </w:rPr>
        <w:t>Centric sein</w:t>
      </w:r>
      <w:r w:rsidR="00C666EF" w:rsidRPr="00C666EF">
        <w:rPr>
          <w:rFonts w:cs="Arial"/>
          <w:lang w:val="de-DE" w:eastAsia="de-DE"/>
        </w:rPr>
        <w:t xml:space="preserve"> neue</w:t>
      </w:r>
      <w:r>
        <w:rPr>
          <w:rFonts w:cs="Arial"/>
          <w:lang w:val="de-DE" w:eastAsia="de-DE"/>
        </w:rPr>
        <w:t>s Kundenportal vor, in dem</w:t>
      </w:r>
      <w:r w:rsidR="00C666EF" w:rsidRPr="00C666EF">
        <w:rPr>
          <w:rFonts w:cs="Arial"/>
          <w:lang w:val="de-DE" w:eastAsia="de-DE"/>
        </w:rPr>
        <w:t xml:space="preserve"> Kunden </w:t>
      </w:r>
      <w:r>
        <w:rPr>
          <w:rFonts w:cs="Arial"/>
          <w:lang w:val="de-DE" w:eastAsia="de-DE"/>
        </w:rPr>
        <w:t xml:space="preserve">schnellen </w:t>
      </w:r>
      <w:r w:rsidR="00C666EF" w:rsidRPr="00C666EF">
        <w:rPr>
          <w:rFonts w:cs="Arial"/>
          <w:lang w:val="de-DE" w:eastAsia="de-DE"/>
        </w:rPr>
        <w:t xml:space="preserve">Zugang zu allen wichtigen Informationen </w:t>
      </w:r>
      <w:r>
        <w:rPr>
          <w:rFonts w:cs="Arial"/>
          <w:lang w:val="de-DE" w:eastAsia="de-DE"/>
        </w:rPr>
        <w:t>erhalten und von einer umgehenden</w:t>
      </w:r>
      <w:r w:rsidR="00C666EF" w:rsidRPr="00C666EF">
        <w:rPr>
          <w:rFonts w:cs="Arial"/>
          <w:lang w:val="de-DE" w:eastAsia="de-DE"/>
        </w:rPr>
        <w:t xml:space="preserve"> Bearbeitung ihrer Anfragen</w:t>
      </w:r>
      <w:r>
        <w:rPr>
          <w:rFonts w:cs="Arial"/>
          <w:lang w:val="de-DE" w:eastAsia="de-DE"/>
        </w:rPr>
        <w:t xml:space="preserve"> profitieren</w:t>
      </w:r>
      <w:r w:rsidR="00C666EF" w:rsidRPr="00C666EF">
        <w:rPr>
          <w:rFonts w:cs="Arial"/>
          <w:lang w:val="de-DE" w:eastAsia="de-DE"/>
        </w:rPr>
        <w:t>.</w:t>
      </w:r>
    </w:p>
    <w:p w14:paraId="4BFC01BA" w14:textId="77777777" w:rsidR="00C666EF" w:rsidRPr="00C666EF" w:rsidRDefault="00C666EF" w:rsidP="00C666EF">
      <w:pPr>
        <w:spacing w:before="100" w:beforeAutospacing="1" w:after="100" w:afterAutospacing="1"/>
        <w:jc w:val="both"/>
        <w:rPr>
          <w:rFonts w:cs="Arial"/>
          <w:lang w:val="de-DE" w:eastAsia="de-DE"/>
        </w:rPr>
      </w:pPr>
      <w:r w:rsidRPr="00C666EF">
        <w:rPr>
          <w:rFonts w:cs="Arial"/>
          <w:lang w:val="de-DE" w:eastAsia="de-DE"/>
        </w:rPr>
        <w:t>Die im rund vierstündigen Webinar präsentierten Themen s</w:t>
      </w:r>
      <w:r w:rsidR="00994D52">
        <w:rPr>
          <w:rFonts w:cs="Arial"/>
          <w:lang w:val="de-DE" w:eastAsia="de-DE"/>
        </w:rPr>
        <w:t xml:space="preserve">tießen auf großes Interesse. In den anschließenden Virtual-Round-Tables, in denen </w:t>
      </w:r>
      <w:r w:rsidRPr="00C666EF">
        <w:rPr>
          <w:rFonts w:cs="Arial"/>
          <w:lang w:val="de-DE" w:eastAsia="de-DE"/>
        </w:rPr>
        <w:t>Centric-E</w:t>
      </w:r>
      <w:r w:rsidR="00994D52">
        <w:rPr>
          <w:rFonts w:cs="Arial"/>
          <w:lang w:val="de-DE" w:eastAsia="de-DE"/>
        </w:rPr>
        <w:t>x</w:t>
      </w:r>
      <w:r w:rsidRPr="00C666EF">
        <w:rPr>
          <w:rFonts w:cs="Arial"/>
          <w:lang w:val="de-DE" w:eastAsia="de-DE"/>
        </w:rPr>
        <w:t xml:space="preserve">perten den Teilnehmern Rede und Antwort </w:t>
      </w:r>
      <w:r w:rsidR="00994D52">
        <w:rPr>
          <w:rFonts w:cs="Arial"/>
          <w:lang w:val="de-DE" w:eastAsia="de-DE"/>
        </w:rPr>
        <w:t xml:space="preserve">standen, kam es zu </w:t>
      </w:r>
      <w:r w:rsidRPr="00C666EF">
        <w:rPr>
          <w:rFonts w:cs="Arial"/>
          <w:lang w:val="de-DE" w:eastAsia="de-DE"/>
        </w:rPr>
        <w:t>lebhafte</w:t>
      </w:r>
      <w:r w:rsidR="00994D52">
        <w:rPr>
          <w:rFonts w:cs="Arial"/>
          <w:lang w:val="de-DE" w:eastAsia="de-DE"/>
        </w:rPr>
        <w:t>n</w:t>
      </w:r>
      <w:r w:rsidRPr="00C666EF">
        <w:rPr>
          <w:rFonts w:cs="Arial"/>
          <w:lang w:val="de-DE" w:eastAsia="de-DE"/>
        </w:rPr>
        <w:t xml:space="preserve"> Fachdiskussionen.</w:t>
      </w:r>
    </w:p>
    <w:p w14:paraId="6F6E536A" w14:textId="77777777" w:rsidR="00C666EF" w:rsidRDefault="00C666EF" w:rsidP="00C666EF">
      <w:pPr>
        <w:spacing w:before="100" w:beforeAutospacing="1" w:after="100" w:afterAutospacing="1"/>
        <w:jc w:val="both"/>
        <w:rPr>
          <w:rFonts w:cs="Arial"/>
          <w:lang w:val="de-DE" w:eastAsia="de-DE"/>
        </w:rPr>
      </w:pPr>
      <w:r w:rsidRPr="00C666EF">
        <w:rPr>
          <w:rFonts w:cs="Arial"/>
          <w:lang w:val="de-DE" w:eastAsia="de-DE"/>
        </w:rPr>
        <w:t>Mit einem Ausblick auf den nächsten Kundentag, der für Oktober 2021 geplant ist und nach Möglichkeit wieder in München stattfin</w:t>
      </w:r>
      <w:r w:rsidR="00994D52">
        <w:rPr>
          <w:rFonts w:cs="Arial"/>
          <w:lang w:val="de-DE" w:eastAsia="de-DE"/>
        </w:rPr>
        <w:t>den soll, beendete Friedhelm Rayc</w:t>
      </w:r>
      <w:r w:rsidR="00B066CF">
        <w:rPr>
          <w:rFonts w:cs="Arial"/>
          <w:lang w:val="de-DE" w:eastAsia="de-DE"/>
        </w:rPr>
        <w:t>zik</w:t>
      </w:r>
      <w:r w:rsidR="00994D52">
        <w:rPr>
          <w:rFonts w:cs="Arial"/>
          <w:lang w:val="de-DE" w:eastAsia="de-DE"/>
        </w:rPr>
        <w:t xml:space="preserve">, </w:t>
      </w:r>
      <w:r w:rsidRPr="00C666EF">
        <w:rPr>
          <w:rFonts w:cs="Arial"/>
          <w:lang w:val="de-DE" w:eastAsia="de-DE"/>
        </w:rPr>
        <w:t xml:space="preserve"> die erfolgreiche Online-Veranstaltung.</w:t>
      </w:r>
      <w:bookmarkEnd w:id="0"/>
    </w:p>
    <w:p w14:paraId="27AF4D3F" w14:textId="5CA50AEB" w:rsidR="00205567" w:rsidRPr="0013226B" w:rsidRDefault="00184610" w:rsidP="00EB1DE2">
      <w:pPr>
        <w:jc w:val="both"/>
        <w:rPr>
          <w:b/>
          <w:color w:val="808080" w:themeColor="background1" w:themeShade="80"/>
          <w:szCs w:val="22"/>
          <w:lang w:val="de-DE"/>
        </w:rPr>
      </w:pPr>
      <w:r w:rsidRPr="0013226B">
        <w:rPr>
          <w:b/>
          <w:color w:val="808080" w:themeColor="background1" w:themeShade="80"/>
          <w:szCs w:val="22"/>
          <w:lang w:val="de-DE"/>
        </w:rPr>
        <w:t>3.</w:t>
      </w:r>
      <w:r w:rsidR="00CD5519">
        <w:rPr>
          <w:b/>
          <w:color w:val="808080" w:themeColor="background1" w:themeShade="80"/>
          <w:szCs w:val="22"/>
          <w:lang w:val="de-DE"/>
        </w:rPr>
        <w:t>817</w:t>
      </w:r>
      <w:r w:rsidR="0014209C" w:rsidRPr="0013226B">
        <w:rPr>
          <w:b/>
          <w:color w:val="808080" w:themeColor="background1" w:themeShade="80"/>
          <w:szCs w:val="22"/>
          <w:lang w:val="de-DE"/>
        </w:rPr>
        <w:t xml:space="preserve"> </w:t>
      </w:r>
      <w:r w:rsidR="002C704A" w:rsidRPr="0013226B">
        <w:rPr>
          <w:b/>
          <w:color w:val="808080" w:themeColor="background1" w:themeShade="80"/>
          <w:szCs w:val="22"/>
          <w:lang w:val="de-DE"/>
        </w:rPr>
        <w:t>Zeichen (inkl. Leerzeichen)</w:t>
      </w:r>
    </w:p>
    <w:p w14:paraId="02EB378F" w14:textId="77777777" w:rsidR="001A5809" w:rsidRPr="0013226B" w:rsidRDefault="001A5809" w:rsidP="00EB1DE2">
      <w:pPr>
        <w:jc w:val="both"/>
        <w:rPr>
          <w:b/>
          <w:color w:val="808080" w:themeColor="background1" w:themeShade="80"/>
          <w:szCs w:val="22"/>
          <w:lang w:val="de-DE"/>
        </w:rPr>
      </w:pPr>
    </w:p>
    <w:p w14:paraId="6A05A809" w14:textId="77777777" w:rsidR="00C666EF" w:rsidRPr="0013226B" w:rsidRDefault="00C666EF" w:rsidP="0014209C">
      <w:pPr>
        <w:spacing w:line="276" w:lineRule="auto"/>
        <w:rPr>
          <w:rFonts w:cs="Arial"/>
          <w:b/>
          <w:i/>
          <w:sz w:val="20"/>
          <w:lang w:val="de-DE" w:eastAsia="de-DE"/>
        </w:rPr>
      </w:pPr>
    </w:p>
    <w:p w14:paraId="5A39BBE3" w14:textId="77777777" w:rsidR="00C666EF" w:rsidRPr="0013226B" w:rsidRDefault="00C666EF" w:rsidP="0014209C">
      <w:pPr>
        <w:spacing w:line="276" w:lineRule="auto"/>
        <w:rPr>
          <w:rFonts w:cs="Arial"/>
          <w:b/>
          <w:i/>
          <w:sz w:val="20"/>
          <w:lang w:val="de-DE" w:eastAsia="de-DE"/>
        </w:rPr>
      </w:pPr>
    </w:p>
    <w:p w14:paraId="41C8F396" w14:textId="77777777" w:rsidR="00C666EF" w:rsidRPr="0013226B" w:rsidRDefault="00C666EF" w:rsidP="0014209C">
      <w:pPr>
        <w:spacing w:line="276" w:lineRule="auto"/>
        <w:rPr>
          <w:rFonts w:cs="Arial"/>
          <w:b/>
          <w:i/>
          <w:sz w:val="20"/>
          <w:lang w:val="de-DE" w:eastAsia="de-DE"/>
        </w:rPr>
      </w:pPr>
    </w:p>
    <w:p w14:paraId="72A3D3EC" w14:textId="77777777" w:rsidR="00C666EF" w:rsidRPr="0013226B" w:rsidRDefault="00C666EF" w:rsidP="0014209C">
      <w:pPr>
        <w:spacing w:line="276" w:lineRule="auto"/>
        <w:rPr>
          <w:rFonts w:cs="Arial"/>
          <w:b/>
          <w:i/>
          <w:sz w:val="20"/>
          <w:lang w:val="de-DE" w:eastAsia="de-DE"/>
        </w:rPr>
      </w:pPr>
    </w:p>
    <w:p w14:paraId="0D0B940D" w14:textId="77777777" w:rsidR="00994D52" w:rsidRPr="0013226B" w:rsidRDefault="00994D52" w:rsidP="0014209C">
      <w:pPr>
        <w:spacing w:line="276" w:lineRule="auto"/>
        <w:rPr>
          <w:rFonts w:cs="Arial"/>
          <w:b/>
          <w:i/>
          <w:sz w:val="20"/>
          <w:lang w:val="de-DE" w:eastAsia="de-DE"/>
        </w:rPr>
      </w:pPr>
    </w:p>
    <w:p w14:paraId="53128261" w14:textId="2D048DE4" w:rsidR="00C666EF" w:rsidRPr="0013226B" w:rsidRDefault="00C666EF" w:rsidP="00CD5519">
      <w:pPr>
        <w:tabs>
          <w:tab w:val="left" w:pos="7200"/>
        </w:tabs>
        <w:spacing w:line="276" w:lineRule="auto"/>
        <w:rPr>
          <w:rFonts w:cs="Arial"/>
          <w:b/>
          <w:i/>
          <w:sz w:val="20"/>
          <w:lang w:val="de-DE" w:eastAsia="de-DE"/>
        </w:rPr>
      </w:pPr>
    </w:p>
    <w:p w14:paraId="62486C05" w14:textId="77777777" w:rsidR="00C666EF" w:rsidRPr="0013226B" w:rsidRDefault="00C666EF" w:rsidP="0014209C">
      <w:pPr>
        <w:spacing w:line="276" w:lineRule="auto"/>
        <w:rPr>
          <w:rFonts w:cs="Arial"/>
          <w:b/>
          <w:i/>
          <w:sz w:val="20"/>
          <w:lang w:val="de-DE" w:eastAsia="de-DE"/>
        </w:rPr>
      </w:pPr>
    </w:p>
    <w:p w14:paraId="59193E7C" w14:textId="77777777" w:rsidR="002D2C65" w:rsidRPr="0013226B" w:rsidRDefault="00E73884" w:rsidP="0014209C">
      <w:pPr>
        <w:spacing w:line="276" w:lineRule="auto"/>
        <w:rPr>
          <w:rFonts w:cs="Arial"/>
          <w:b/>
          <w:i/>
          <w:sz w:val="20"/>
          <w:lang w:val="de-DE" w:eastAsia="de-DE"/>
        </w:rPr>
      </w:pPr>
      <w:r w:rsidRPr="0013226B">
        <w:rPr>
          <w:rFonts w:cs="Arial"/>
          <w:b/>
          <w:i/>
          <w:sz w:val="20"/>
          <w:lang w:val="de-DE" w:eastAsia="de-DE"/>
        </w:rPr>
        <w:t>Über Centric</w:t>
      </w:r>
    </w:p>
    <w:p w14:paraId="27E0B478" w14:textId="77777777" w:rsidR="00994D52" w:rsidRPr="00994D52" w:rsidRDefault="00994D52" w:rsidP="00994D52">
      <w:pPr>
        <w:spacing w:line="276" w:lineRule="auto"/>
        <w:jc w:val="both"/>
        <w:rPr>
          <w:rFonts w:cs="Arial"/>
          <w:lang w:val="de-DE" w:eastAsia="de-DE"/>
        </w:rPr>
      </w:pPr>
      <w:r w:rsidRPr="0013226B">
        <w:rPr>
          <w:rFonts w:cs="Arial"/>
          <w:lang w:val="de-DE" w:eastAsia="de-DE"/>
        </w:rPr>
        <w:t xml:space="preserve">Centric bietet Softwarelösungen, IT Outsourcing, Business Process Outsourcing, IT- und Personaldienstleistungen. </w:t>
      </w:r>
      <w:r w:rsidRPr="00994D52">
        <w:rPr>
          <w:rFonts w:cs="Arial"/>
          <w:lang w:val="de-DE" w:eastAsia="de-DE"/>
        </w:rPr>
        <w:t>Die Kunden können sich auf ihr Kerngeschäft konzentrieren - dank der Centric IT-Lösungen und Dienstleistungen von mehr als 4.200 hochqualifizierten Mitarbeitern in Europa. Centric zeichnet sich durch seine hohe IT-Expertise in Verbindung mit langjähriger Erfahrung bei branchenspezifischen Geschäftsprozessen aus. Das Unternehmen sieht Innovation als Treiber nachhaltigen Wachstums und bringt Mitarbeiter, Partner und Kunden zusammen, um innovative und pragmatische Lösungen umzusetzen, die verantwortungsvolles Wachstum und Stabilität ermöglichen. Centric hat in 2018 einen Umsatz von 490 Millionen Euro und einen EBIT von 24 Millionen Euro erzielt.</w:t>
      </w:r>
    </w:p>
    <w:p w14:paraId="1AF6F83A" w14:textId="32168ECD" w:rsidR="00994D52" w:rsidRPr="00994D52" w:rsidRDefault="00994D52" w:rsidP="00994D52">
      <w:pPr>
        <w:spacing w:before="100" w:beforeAutospacing="1" w:after="100" w:afterAutospacing="1" w:line="276" w:lineRule="auto"/>
        <w:jc w:val="both"/>
        <w:rPr>
          <w:rFonts w:cs="Arial"/>
          <w:lang w:val="de-DE" w:eastAsia="de-DE"/>
        </w:rPr>
      </w:pPr>
      <w:r w:rsidRPr="00994D52">
        <w:rPr>
          <w:rFonts w:cs="Arial"/>
          <w:color w:val="1A1A18"/>
          <w:lang w:val="de-DE"/>
        </w:rPr>
        <w:t>In den deutschsprachigen Ländern bietet Die Tochtergesellschaften Centric IT Solutions GmbH und Centric Cloud Solutions GmbH bieten zudem zahlreiche Add Ons zur Qualitätssicherung und Effizienzsteigerung von Personalprozessen mit SAP</w:t>
      </w:r>
      <w:r w:rsidRPr="00994D52">
        <w:rPr>
          <w:rFonts w:cs="Arial"/>
          <w:color w:val="1A1A18"/>
          <w:vertAlign w:val="superscript"/>
          <w:lang w:val="de-DE"/>
        </w:rPr>
        <w:t xml:space="preserve">® </w:t>
      </w:r>
      <w:r w:rsidRPr="00994D52">
        <w:rPr>
          <w:rFonts w:cs="Arial"/>
          <w:color w:val="1A1A18"/>
          <w:lang w:val="de-DE"/>
        </w:rPr>
        <w:t xml:space="preserve">HCM und </w:t>
      </w:r>
      <w:r w:rsidRPr="009F5167">
        <w:rPr>
          <w:rFonts w:cs="Arial"/>
          <w:color w:val="000000"/>
          <w:lang w:val="de-DE"/>
        </w:rPr>
        <w:t>SAP</w:t>
      </w:r>
      <w:r w:rsidRPr="009F5167">
        <w:rPr>
          <w:rFonts w:cs="Arial"/>
          <w:color w:val="000000"/>
          <w:vertAlign w:val="superscript"/>
          <w:lang w:val="de-DE"/>
        </w:rPr>
        <w:t>©</w:t>
      </w:r>
      <w:r w:rsidRPr="009F5167">
        <w:rPr>
          <w:rFonts w:cs="Arial"/>
          <w:color w:val="000000"/>
          <w:lang w:val="de-DE"/>
        </w:rPr>
        <w:t> SuccessFactor</w:t>
      </w:r>
      <w:r w:rsidR="0046434C">
        <w:rPr>
          <w:rFonts w:cs="Arial"/>
          <w:color w:val="000000"/>
          <w:lang w:val="de-DE"/>
        </w:rPr>
        <w:t>s</w:t>
      </w:r>
      <w:r w:rsidRPr="009F5167">
        <w:rPr>
          <w:rFonts w:cs="Arial"/>
          <w:color w:val="000000"/>
          <w:lang w:val="de-DE"/>
        </w:rPr>
        <w:t xml:space="preserve"> </w:t>
      </w:r>
      <w:r w:rsidRPr="00994D52">
        <w:rPr>
          <w:rFonts w:cs="Arial"/>
          <w:color w:val="1A1A18"/>
          <w:lang w:val="de-DE"/>
        </w:rPr>
        <w:t>samt Komplettservice, von der Datenmigration über Beratung und Schulung bis zum Support.</w:t>
      </w:r>
      <w:r w:rsidRPr="00994D52">
        <w:rPr>
          <w:rFonts w:cs="Arial"/>
          <w:lang w:val="de-DE" w:eastAsia="de-DE"/>
        </w:rPr>
        <w:t xml:space="preserve"> </w:t>
      </w:r>
    </w:p>
    <w:p w14:paraId="4101652C" w14:textId="77777777" w:rsidR="0014209C" w:rsidRPr="00994D52" w:rsidRDefault="0014209C" w:rsidP="0014209C">
      <w:pPr>
        <w:spacing w:before="100" w:beforeAutospacing="1" w:after="100" w:afterAutospacing="1" w:line="276" w:lineRule="auto"/>
        <w:jc w:val="both"/>
        <w:rPr>
          <w:rFonts w:cs="Arial"/>
          <w:sz w:val="20"/>
          <w:lang w:val="de-DE" w:eastAsia="de-DE"/>
        </w:rPr>
      </w:pPr>
    </w:p>
    <w:p w14:paraId="4752F757" w14:textId="77777777" w:rsidR="004F7BD3" w:rsidRPr="00CD5519" w:rsidRDefault="004F7BD3" w:rsidP="004F7BD3">
      <w:pPr>
        <w:widowControl w:val="0"/>
        <w:ind w:right="141"/>
        <w:rPr>
          <w:rFonts w:cs="Arial"/>
          <w:b/>
          <w:sz w:val="20"/>
          <w:lang w:val="en-US"/>
        </w:rPr>
      </w:pPr>
      <w:bookmarkStart w:id="1" w:name="bmkVoorMeerInformatie"/>
      <w:r w:rsidRPr="00CD5519">
        <w:rPr>
          <w:rFonts w:cs="Arial"/>
          <w:b/>
          <w:sz w:val="20"/>
          <w:lang w:val="en-US"/>
        </w:rPr>
        <w:t>Pressekontakt:</w:t>
      </w:r>
      <w:r w:rsidRPr="00CD5519">
        <w:rPr>
          <w:rFonts w:cs="Arial"/>
          <w:b/>
          <w:sz w:val="20"/>
          <w:lang w:val="en-US"/>
        </w:rPr>
        <w:tab/>
      </w:r>
      <w:r w:rsidRPr="00CD5519">
        <w:rPr>
          <w:rFonts w:cs="Arial"/>
          <w:b/>
          <w:sz w:val="20"/>
          <w:lang w:val="en-US"/>
        </w:rPr>
        <w:tab/>
      </w:r>
      <w:r w:rsidRPr="00CD5519">
        <w:rPr>
          <w:rFonts w:cs="Arial"/>
          <w:b/>
          <w:sz w:val="20"/>
          <w:lang w:val="en-US"/>
        </w:rPr>
        <w:tab/>
      </w:r>
      <w:r w:rsidRPr="00CD5519">
        <w:rPr>
          <w:rFonts w:cs="Arial"/>
          <w:b/>
          <w:sz w:val="20"/>
          <w:lang w:val="en-US"/>
        </w:rPr>
        <w:tab/>
      </w:r>
      <w:r w:rsidRPr="00CD5519">
        <w:rPr>
          <w:rFonts w:cs="Arial"/>
          <w:b/>
          <w:sz w:val="20"/>
          <w:lang w:val="en-US"/>
        </w:rPr>
        <w:tab/>
      </w:r>
      <w:r w:rsidR="00E46FD6" w:rsidRPr="00CD5519">
        <w:rPr>
          <w:rFonts w:cs="Arial"/>
          <w:b/>
          <w:sz w:val="20"/>
          <w:lang w:val="en-US"/>
        </w:rPr>
        <w:tab/>
      </w:r>
      <w:r w:rsidRPr="00CD5519">
        <w:rPr>
          <w:rFonts w:cs="Arial"/>
          <w:b/>
          <w:sz w:val="20"/>
          <w:lang w:val="en-US"/>
        </w:rPr>
        <w:t>Presseservice:</w:t>
      </w:r>
    </w:p>
    <w:p w14:paraId="1177764F" w14:textId="77777777" w:rsidR="004F7BD3" w:rsidRPr="00CD5519" w:rsidRDefault="004F7BD3" w:rsidP="00A140EC">
      <w:pPr>
        <w:spacing w:line="240" w:lineRule="auto"/>
        <w:rPr>
          <w:rFonts w:cs="Arial"/>
          <w:b/>
          <w:bCs/>
          <w:sz w:val="20"/>
          <w:lang w:val="en-US"/>
        </w:rPr>
      </w:pPr>
      <w:r w:rsidRPr="00CD5519">
        <w:rPr>
          <w:rFonts w:cs="Arial"/>
          <w:b/>
          <w:bCs/>
          <w:sz w:val="20"/>
          <w:lang w:val="en-US"/>
        </w:rPr>
        <w:t xml:space="preserve">Centric IT Solutions GmbH </w:t>
      </w:r>
      <w:r w:rsidRPr="00CD5519">
        <w:rPr>
          <w:rFonts w:cs="Arial"/>
          <w:b/>
          <w:bCs/>
          <w:sz w:val="20"/>
          <w:lang w:val="en-US"/>
        </w:rPr>
        <w:tab/>
      </w:r>
      <w:r w:rsidRPr="00CD5519">
        <w:rPr>
          <w:rFonts w:cs="Arial"/>
          <w:b/>
          <w:bCs/>
          <w:sz w:val="20"/>
          <w:lang w:val="en-US"/>
        </w:rPr>
        <w:tab/>
      </w:r>
      <w:r w:rsidRPr="00CD5519">
        <w:rPr>
          <w:rFonts w:cs="Arial"/>
          <w:b/>
          <w:bCs/>
          <w:sz w:val="20"/>
          <w:lang w:val="en-US"/>
        </w:rPr>
        <w:tab/>
      </w:r>
      <w:r w:rsidR="00E46FD6" w:rsidRPr="00CD5519">
        <w:rPr>
          <w:rFonts w:cs="Arial"/>
          <w:b/>
          <w:bCs/>
          <w:sz w:val="20"/>
          <w:lang w:val="en-US"/>
        </w:rPr>
        <w:tab/>
      </w:r>
      <w:r w:rsidR="0014209C" w:rsidRPr="00CD5519">
        <w:rPr>
          <w:rFonts w:cs="Arial"/>
          <w:b/>
          <w:bCs/>
          <w:sz w:val="20"/>
          <w:lang w:val="en-US"/>
        </w:rPr>
        <w:t>U</w:t>
      </w:r>
      <w:r w:rsidR="00C956A2" w:rsidRPr="00CD5519">
        <w:rPr>
          <w:rFonts w:cs="Arial"/>
          <w:b/>
          <w:bCs/>
          <w:sz w:val="20"/>
          <w:lang w:val="en-US"/>
        </w:rPr>
        <w:t>3 marketing Mainz</w:t>
      </w:r>
    </w:p>
    <w:p w14:paraId="1D87552C" w14:textId="77777777" w:rsidR="00ED22EB" w:rsidRDefault="00D94BB5" w:rsidP="00ED22EB">
      <w:pPr>
        <w:spacing w:line="240" w:lineRule="auto"/>
        <w:rPr>
          <w:rFonts w:cs="Arial"/>
          <w:b/>
          <w:bCs/>
          <w:sz w:val="20"/>
          <w:lang w:val="de-DE"/>
        </w:rPr>
      </w:pPr>
      <w:r>
        <w:rPr>
          <w:rFonts w:cs="Arial"/>
          <w:b/>
          <w:bCs/>
          <w:sz w:val="20"/>
          <w:lang w:val="de-DE"/>
        </w:rPr>
        <w:t>Steven Wernike</w:t>
      </w:r>
      <w:r w:rsidR="00A02503" w:rsidRPr="00E02526">
        <w:rPr>
          <w:rFonts w:cs="Arial"/>
          <w:b/>
          <w:bCs/>
          <w:sz w:val="20"/>
          <w:lang w:val="de-DE"/>
        </w:rPr>
        <w:tab/>
      </w:r>
      <w:r w:rsidR="00A02503" w:rsidRPr="00E02526">
        <w:rPr>
          <w:rFonts w:cs="Arial"/>
          <w:b/>
          <w:bCs/>
          <w:sz w:val="20"/>
          <w:lang w:val="de-DE"/>
        </w:rPr>
        <w:tab/>
      </w:r>
      <w:r w:rsidR="00A02503" w:rsidRPr="00E02526">
        <w:rPr>
          <w:rFonts w:cs="Arial"/>
          <w:b/>
          <w:bCs/>
          <w:sz w:val="20"/>
          <w:lang w:val="de-DE"/>
        </w:rPr>
        <w:tab/>
      </w:r>
      <w:r w:rsidR="00A02503" w:rsidRPr="00E02526">
        <w:rPr>
          <w:rFonts w:cs="Arial"/>
          <w:b/>
          <w:bCs/>
          <w:sz w:val="20"/>
          <w:lang w:val="de-DE"/>
        </w:rPr>
        <w:tab/>
      </w:r>
      <w:r w:rsidR="00A02503" w:rsidRPr="00E02526">
        <w:rPr>
          <w:rFonts w:cs="Arial"/>
          <w:b/>
          <w:bCs/>
          <w:sz w:val="20"/>
          <w:lang w:val="de-DE"/>
        </w:rPr>
        <w:tab/>
        <w:t>Stefan Musse</w:t>
      </w:r>
      <w:r w:rsidR="00A02503">
        <w:rPr>
          <w:rFonts w:cs="Arial"/>
          <w:b/>
          <w:bCs/>
          <w:sz w:val="20"/>
          <w:lang w:val="de-DE"/>
        </w:rPr>
        <w:t>l</w:t>
      </w:r>
    </w:p>
    <w:p w14:paraId="658482AA" w14:textId="77777777" w:rsidR="004F7BD3" w:rsidRPr="00F828A8" w:rsidRDefault="00ED22EB" w:rsidP="00A140EC">
      <w:pPr>
        <w:spacing w:line="240" w:lineRule="auto"/>
        <w:rPr>
          <w:rFonts w:cs="Arial"/>
          <w:b/>
          <w:bCs/>
          <w:sz w:val="20"/>
          <w:lang w:val="de-DE"/>
        </w:rPr>
      </w:pPr>
      <w:r w:rsidRPr="00ED22EB">
        <w:rPr>
          <w:rFonts w:cs="Arial"/>
          <w:bCs/>
          <w:iCs/>
          <w:sz w:val="20"/>
          <w:lang w:val="de-DE"/>
        </w:rPr>
        <w:t>Kronprinzenstraße 30</w:t>
      </w:r>
      <w:r w:rsidR="004F7BD3">
        <w:rPr>
          <w:rFonts w:cs="Arial"/>
          <w:sz w:val="20"/>
          <w:lang w:val="de-DE"/>
        </w:rPr>
        <w:tab/>
      </w:r>
      <w:r w:rsidR="004F7BD3">
        <w:rPr>
          <w:rFonts w:cs="Arial"/>
          <w:sz w:val="20"/>
          <w:lang w:val="de-DE"/>
        </w:rPr>
        <w:tab/>
      </w:r>
      <w:r w:rsidR="004F7BD3">
        <w:rPr>
          <w:rFonts w:cs="Arial"/>
          <w:sz w:val="20"/>
          <w:lang w:val="de-DE"/>
        </w:rPr>
        <w:tab/>
      </w:r>
      <w:r w:rsidR="004F7BD3">
        <w:rPr>
          <w:rFonts w:cs="Arial"/>
          <w:sz w:val="20"/>
          <w:lang w:val="de-DE"/>
        </w:rPr>
        <w:tab/>
      </w:r>
      <w:r w:rsidR="00E46FD6">
        <w:rPr>
          <w:rFonts w:cs="Arial"/>
          <w:sz w:val="20"/>
          <w:lang w:val="de-DE"/>
        </w:rPr>
        <w:tab/>
      </w:r>
      <w:r w:rsidR="00FC4C4D">
        <w:rPr>
          <w:rFonts w:cs="Arial"/>
          <w:sz w:val="20"/>
          <w:lang w:val="de-DE"/>
        </w:rPr>
        <w:t>Kästrich 10</w:t>
      </w:r>
    </w:p>
    <w:p w14:paraId="55E6C918" w14:textId="77777777" w:rsidR="00421FF8" w:rsidRDefault="004F7BD3" w:rsidP="00421FF8">
      <w:pPr>
        <w:spacing w:line="240" w:lineRule="auto"/>
        <w:rPr>
          <w:rFonts w:cs="Arial"/>
          <w:sz w:val="20"/>
          <w:lang w:val="de-DE"/>
        </w:rPr>
      </w:pPr>
      <w:r w:rsidRPr="00421FF8">
        <w:rPr>
          <w:rFonts w:cs="Arial"/>
          <w:sz w:val="20"/>
          <w:lang w:val="de-DE"/>
        </w:rPr>
        <w:t>D-</w:t>
      </w:r>
      <w:r w:rsidR="003230FB">
        <w:rPr>
          <w:rFonts w:cs="Arial"/>
          <w:sz w:val="20"/>
          <w:lang w:val="de-DE"/>
        </w:rPr>
        <w:t>45128</w:t>
      </w:r>
      <w:r w:rsidR="00F828A8" w:rsidRPr="00421FF8">
        <w:rPr>
          <w:rFonts w:cs="Arial"/>
          <w:sz w:val="20"/>
          <w:lang w:val="de-DE"/>
        </w:rPr>
        <w:t xml:space="preserve"> Essen</w:t>
      </w:r>
      <w:r w:rsidRPr="00421FF8">
        <w:rPr>
          <w:rFonts w:cs="Arial"/>
          <w:sz w:val="20"/>
          <w:lang w:val="de-DE"/>
        </w:rPr>
        <w:tab/>
      </w:r>
      <w:r w:rsidRPr="00421FF8">
        <w:rPr>
          <w:rFonts w:cs="Arial"/>
          <w:sz w:val="20"/>
          <w:lang w:val="de-DE"/>
        </w:rPr>
        <w:tab/>
      </w:r>
      <w:r w:rsidRPr="00421FF8">
        <w:rPr>
          <w:rFonts w:cs="Arial"/>
          <w:sz w:val="20"/>
          <w:lang w:val="de-DE"/>
        </w:rPr>
        <w:tab/>
      </w:r>
      <w:r w:rsidRPr="00421FF8">
        <w:rPr>
          <w:rFonts w:cs="Arial"/>
          <w:sz w:val="20"/>
          <w:lang w:val="de-DE"/>
        </w:rPr>
        <w:tab/>
      </w:r>
      <w:r w:rsidR="00E46FD6" w:rsidRPr="00421FF8">
        <w:rPr>
          <w:rFonts w:cs="Arial"/>
          <w:sz w:val="20"/>
          <w:lang w:val="de-DE"/>
        </w:rPr>
        <w:tab/>
      </w:r>
      <w:r w:rsidR="00F828A8" w:rsidRPr="00421FF8">
        <w:rPr>
          <w:rFonts w:cs="Arial"/>
          <w:sz w:val="20"/>
          <w:lang w:val="de-DE"/>
        </w:rPr>
        <w:tab/>
      </w:r>
      <w:r w:rsidR="00FC4C4D" w:rsidRPr="00421FF8">
        <w:rPr>
          <w:rFonts w:cs="Arial"/>
          <w:sz w:val="20"/>
          <w:lang w:val="de-DE"/>
        </w:rPr>
        <w:t>D-55116 Mainz</w:t>
      </w:r>
    </w:p>
    <w:p w14:paraId="4B99056E" w14:textId="77777777" w:rsidR="00421FF8" w:rsidRDefault="00421FF8" w:rsidP="00421FF8">
      <w:pPr>
        <w:spacing w:line="240" w:lineRule="auto"/>
        <w:rPr>
          <w:rFonts w:cs="Arial"/>
          <w:sz w:val="20"/>
          <w:lang w:val="de-DE"/>
        </w:rPr>
      </w:pPr>
    </w:p>
    <w:p w14:paraId="0CC65773" w14:textId="77777777" w:rsidR="004F7BD3" w:rsidRPr="0053219D" w:rsidRDefault="00421FF8" w:rsidP="00A140EC">
      <w:pPr>
        <w:spacing w:line="240" w:lineRule="auto"/>
        <w:rPr>
          <w:rFonts w:cs="Arial"/>
          <w:sz w:val="20"/>
          <w:lang w:val="de-DE"/>
        </w:rPr>
      </w:pPr>
      <w:r w:rsidRPr="004E7F51">
        <w:rPr>
          <w:rFonts w:cs="Arial"/>
          <w:bCs/>
          <w:iCs/>
          <w:sz w:val="20"/>
          <w:lang w:val="de-DE"/>
        </w:rPr>
        <w:t xml:space="preserve">Fon: +49 201 74769 0 </w:t>
      </w:r>
      <w:r>
        <w:rPr>
          <w:rFonts w:cs="Arial"/>
          <w:sz w:val="20"/>
          <w:lang w:val="de-DE"/>
        </w:rPr>
        <w:tab/>
      </w:r>
      <w:r w:rsidR="004F7BD3" w:rsidRPr="0053219D">
        <w:rPr>
          <w:rFonts w:cs="Arial"/>
          <w:sz w:val="20"/>
          <w:lang w:val="de-DE"/>
        </w:rPr>
        <w:tab/>
      </w:r>
      <w:r w:rsidR="004F7BD3" w:rsidRPr="0053219D">
        <w:rPr>
          <w:rFonts w:cs="Arial"/>
          <w:sz w:val="20"/>
          <w:lang w:val="de-DE"/>
        </w:rPr>
        <w:tab/>
      </w:r>
      <w:r w:rsidR="00E46FD6" w:rsidRPr="0053219D">
        <w:rPr>
          <w:rFonts w:cs="Arial"/>
          <w:sz w:val="20"/>
          <w:lang w:val="de-DE"/>
        </w:rPr>
        <w:tab/>
      </w:r>
      <w:r w:rsidR="00F828A8">
        <w:rPr>
          <w:rFonts w:cs="Arial"/>
          <w:sz w:val="20"/>
          <w:lang w:val="de-DE"/>
        </w:rPr>
        <w:tab/>
      </w:r>
      <w:r w:rsidR="00FC4C4D" w:rsidRPr="0053219D">
        <w:rPr>
          <w:rFonts w:cs="Arial"/>
          <w:sz w:val="20"/>
          <w:lang w:val="de-DE"/>
        </w:rPr>
        <w:t>Fon: +49 6131 1433314</w:t>
      </w:r>
    </w:p>
    <w:p w14:paraId="64AAD241" w14:textId="77777777" w:rsidR="004F7BD3" w:rsidRPr="00CD5519" w:rsidRDefault="004F7BD3" w:rsidP="00A140EC">
      <w:pPr>
        <w:spacing w:line="240" w:lineRule="auto"/>
        <w:rPr>
          <w:rFonts w:cs="Arial"/>
          <w:sz w:val="20"/>
          <w:lang w:val="en-US"/>
        </w:rPr>
      </w:pPr>
      <w:r w:rsidRPr="00CD5519">
        <w:rPr>
          <w:rFonts w:cs="Arial"/>
          <w:sz w:val="20"/>
          <w:lang w:val="en-US"/>
        </w:rPr>
        <w:t xml:space="preserve">Fax: </w:t>
      </w:r>
      <w:r w:rsidR="00421FF8" w:rsidRPr="00CD5519">
        <w:rPr>
          <w:rFonts w:cs="Arial"/>
          <w:bCs/>
          <w:iCs/>
          <w:sz w:val="20"/>
          <w:lang w:val="en-US"/>
        </w:rPr>
        <w:t>+49 201 74769 200</w:t>
      </w:r>
      <w:r w:rsidR="00F828A8" w:rsidRPr="00CD5519">
        <w:rPr>
          <w:rFonts w:cs="Arial"/>
          <w:sz w:val="20"/>
          <w:lang w:val="en-US"/>
        </w:rPr>
        <w:tab/>
      </w:r>
      <w:r w:rsidRPr="00CD5519">
        <w:rPr>
          <w:rFonts w:cs="Arial"/>
          <w:sz w:val="20"/>
          <w:lang w:val="en-US"/>
        </w:rPr>
        <w:tab/>
      </w:r>
      <w:r w:rsidRPr="00CD5519">
        <w:rPr>
          <w:rFonts w:cs="Arial"/>
          <w:sz w:val="20"/>
          <w:lang w:val="en-US"/>
        </w:rPr>
        <w:tab/>
      </w:r>
      <w:r w:rsidRPr="00CD5519">
        <w:rPr>
          <w:rFonts w:cs="Arial"/>
          <w:sz w:val="20"/>
          <w:lang w:val="en-US"/>
        </w:rPr>
        <w:tab/>
      </w:r>
      <w:r w:rsidR="00FC4C4D" w:rsidRPr="00CD5519">
        <w:rPr>
          <w:rFonts w:cs="Arial"/>
          <w:sz w:val="20"/>
          <w:lang w:val="en-US"/>
        </w:rPr>
        <w:t>Fax: +49 6131 1433311</w:t>
      </w:r>
    </w:p>
    <w:p w14:paraId="1299C43A" w14:textId="77777777" w:rsidR="004F7BD3" w:rsidRPr="00CD5519" w:rsidRDefault="004F7BD3" w:rsidP="00A140EC">
      <w:pPr>
        <w:spacing w:line="240" w:lineRule="auto"/>
        <w:rPr>
          <w:rFonts w:cs="Arial"/>
          <w:sz w:val="20"/>
          <w:lang w:val="en-US"/>
        </w:rPr>
      </w:pPr>
    </w:p>
    <w:p w14:paraId="1CD03951" w14:textId="77777777" w:rsidR="004F7BD3" w:rsidRPr="00CD5519" w:rsidRDefault="00092274" w:rsidP="00A140EC">
      <w:pPr>
        <w:spacing w:line="240" w:lineRule="auto"/>
        <w:rPr>
          <w:rFonts w:cs="Arial"/>
          <w:sz w:val="20"/>
          <w:lang w:val="en-US"/>
        </w:rPr>
      </w:pPr>
      <w:hyperlink r:id="rId8" w:history="1">
        <w:r w:rsidR="004F7BD3" w:rsidRPr="00CD5519">
          <w:rPr>
            <w:rStyle w:val="Hyperlink"/>
            <w:rFonts w:cs="Arial"/>
            <w:color w:val="auto"/>
            <w:sz w:val="20"/>
            <w:lang w:val="en-US"/>
          </w:rPr>
          <w:t>info.de@centric.eu</w:t>
        </w:r>
      </w:hyperlink>
      <w:r w:rsidR="004F7BD3" w:rsidRPr="00CD5519">
        <w:rPr>
          <w:rFonts w:cs="Arial"/>
          <w:sz w:val="20"/>
          <w:lang w:val="en-US"/>
        </w:rPr>
        <w:tab/>
      </w:r>
      <w:r w:rsidR="004F7BD3" w:rsidRPr="00CD5519">
        <w:rPr>
          <w:rFonts w:cs="Arial"/>
          <w:sz w:val="20"/>
          <w:lang w:val="en-US"/>
        </w:rPr>
        <w:tab/>
      </w:r>
      <w:r w:rsidR="004F7BD3" w:rsidRPr="00CD5519">
        <w:rPr>
          <w:rFonts w:cs="Arial"/>
          <w:sz w:val="20"/>
          <w:lang w:val="en-US"/>
        </w:rPr>
        <w:tab/>
      </w:r>
      <w:r w:rsidR="00E46FD6" w:rsidRPr="00CD5519">
        <w:rPr>
          <w:rFonts w:cs="Arial"/>
          <w:sz w:val="20"/>
          <w:lang w:val="en-US"/>
        </w:rPr>
        <w:tab/>
      </w:r>
      <w:r w:rsidR="004F7BD3" w:rsidRPr="00CD5519">
        <w:rPr>
          <w:rFonts w:cs="Arial"/>
          <w:sz w:val="20"/>
          <w:lang w:val="en-US"/>
        </w:rPr>
        <w:tab/>
      </w:r>
      <w:hyperlink r:id="rId9" w:history="1">
        <w:r w:rsidR="00556A7B" w:rsidRPr="00CD5519">
          <w:rPr>
            <w:rStyle w:val="Hyperlink"/>
            <w:rFonts w:cs="Arial"/>
            <w:color w:val="auto"/>
            <w:sz w:val="20"/>
            <w:lang w:val="en-US"/>
          </w:rPr>
          <w:t>presse@u3marketing.com</w:t>
        </w:r>
      </w:hyperlink>
    </w:p>
    <w:p w14:paraId="6129203F" w14:textId="77777777" w:rsidR="00215908" w:rsidRPr="00CD5519" w:rsidRDefault="00092274" w:rsidP="00A140EC">
      <w:pPr>
        <w:spacing w:line="240" w:lineRule="auto"/>
        <w:rPr>
          <w:lang w:val="en-US"/>
        </w:rPr>
      </w:pPr>
      <w:hyperlink r:id="rId10" w:history="1">
        <w:r w:rsidR="0041088E" w:rsidRPr="00CD5519">
          <w:rPr>
            <w:rStyle w:val="Hyperlink"/>
            <w:rFonts w:cs="Arial"/>
            <w:color w:val="auto"/>
            <w:sz w:val="20"/>
            <w:lang w:val="en-US"/>
          </w:rPr>
          <w:t>www.centric.eu</w:t>
        </w:r>
      </w:hyperlink>
      <w:r w:rsidR="0041088E" w:rsidRPr="00CD5519">
        <w:rPr>
          <w:rFonts w:cs="Arial"/>
          <w:sz w:val="20"/>
          <w:lang w:val="en-US"/>
        </w:rPr>
        <w:tab/>
      </w:r>
      <w:r w:rsidR="0041088E" w:rsidRPr="00CD5519">
        <w:rPr>
          <w:rFonts w:cs="Arial"/>
          <w:sz w:val="20"/>
          <w:lang w:val="en-US"/>
        </w:rPr>
        <w:tab/>
      </w:r>
      <w:r w:rsidR="0041088E" w:rsidRPr="00CD5519">
        <w:rPr>
          <w:rFonts w:cs="Arial"/>
          <w:sz w:val="20"/>
          <w:lang w:val="en-US"/>
        </w:rPr>
        <w:tab/>
      </w:r>
      <w:r w:rsidR="0041088E" w:rsidRPr="00CD5519">
        <w:rPr>
          <w:rFonts w:cs="Arial"/>
          <w:sz w:val="20"/>
          <w:lang w:val="en-US"/>
        </w:rPr>
        <w:tab/>
      </w:r>
      <w:r w:rsidR="0041088E" w:rsidRPr="00CD5519">
        <w:rPr>
          <w:rFonts w:cs="Arial"/>
          <w:sz w:val="20"/>
          <w:lang w:val="en-US"/>
        </w:rPr>
        <w:tab/>
      </w:r>
      <w:r w:rsidR="00E46FD6" w:rsidRPr="00CD5519">
        <w:rPr>
          <w:rFonts w:cs="Arial"/>
          <w:sz w:val="20"/>
          <w:lang w:val="en-US"/>
        </w:rPr>
        <w:tab/>
      </w:r>
      <w:hyperlink r:id="rId11" w:history="1">
        <w:r w:rsidR="004F7BD3" w:rsidRPr="00CD5519">
          <w:rPr>
            <w:rStyle w:val="Hyperlink"/>
            <w:rFonts w:cs="Arial"/>
            <w:color w:val="auto"/>
            <w:sz w:val="20"/>
            <w:lang w:val="en-US"/>
          </w:rPr>
          <w:t>www.u3marketing.com</w:t>
        </w:r>
      </w:hyperlink>
      <w:bookmarkEnd w:id="1"/>
    </w:p>
    <w:sectPr w:rsidR="00215908" w:rsidRPr="00CD5519" w:rsidSect="0053219D">
      <w:headerReference w:type="default" r:id="rId12"/>
      <w:footerReference w:type="default" r:id="rId13"/>
      <w:headerReference w:type="first" r:id="rId14"/>
      <w:footerReference w:type="first" r:id="rId15"/>
      <w:pgSz w:w="11907" w:h="16840" w:code="9"/>
      <w:pgMar w:top="1418" w:right="1134" w:bottom="851" w:left="1701" w:header="448" w:footer="3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BEF00" w14:textId="77777777" w:rsidR="00EC7DEC" w:rsidRDefault="00EC7DEC">
      <w:r>
        <w:separator/>
      </w:r>
    </w:p>
  </w:endnote>
  <w:endnote w:type="continuationSeparator" w:id="0">
    <w:p w14:paraId="3461D779" w14:textId="77777777" w:rsidR="00EC7DEC" w:rsidRDefault="00EC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C9C3B" w14:textId="354B33B1" w:rsidR="00EC7DEC" w:rsidRDefault="00EC7DEC">
    <w:pPr>
      <w:pStyle w:val="Fuzeile"/>
      <w:tabs>
        <w:tab w:val="clear" w:pos="4153"/>
        <w:tab w:val="clear" w:pos="8306"/>
        <w:tab w:val="left" w:pos="7797"/>
      </w:tabs>
    </w:pPr>
    <w:r>
      <w:rPr>
        <w:noProof/>
        <w:lang w:val="de-DE" w:eastAsia="de-DE" w:bidi="ar-SA"/>
      </w:rPr>
      <w:drawing>
        <wp:anchor distT="0" distB="0" distL="114300" distR="114300" simplePos="0" relativeHeight="251659264" behindDoc="1" locked="0" layoutInCell="1" allowOverlap="1" wp14:anchorId="1193187F" wp14:editId="210AD383">
          <wp:simplePos x="0" y="0"/>
          <wp:positionH relativeFrom="column">
            <wp:posOffset>-1063625</wp:posOffset>
          </wp:positionH>
          <wp:positionV relativeFrom="page">
            <wp:posOffset>10344150</wp:posOffset>
          </wp:positionV>
          <wp:extent cx="7563600" cy="349200"/>
          <wp:effectExtent l="0" t="0" r="0"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2399" w14:textId="77777777" w:rsidR="00EC7DEC" w:rsidRDefault="00EC7DEC">
    <w:pPr>
      <w:pStyle w:val="Fuzeile"/>
    </w:pPr>
    <w:r>
      <w:rPr>
        <w:noProof/>
        <w:lang w:val="de-DE" w:eastAsia="de-DE" w:bidi="ar-SA"/>
      </w:rPr>
      <w:drawing>
        <wp:anchor distT="0" distB="0" distL="114300" distR="114300" simplePos="0" relativeHeight="251657216" behindDoc="1" locked="0" layoutInCell="1" allowOverlap="1" wp14:anchorId="6E81872E" wp14:editId="07777777">
          <wp:simplePos x="0" y="0"/>
          <wp:positionH relativeFrom="column">
            <wp:align>center</wp:align>
          </wp:positionH>
          <wp:positionV relativeFrom="page">
            <wp:posOffset>10344150</wp:posOffset>
          </wp:positionV>
          <wp:extent cx="7563600" cy="349200"/>
          <wp:effectExtent l="0" t="0" r="0" b="0"/>
          <wp:wrapNone/>
          <wp:docPr id="1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E0A41" w14:textId="77777777" w:rsidR="00EC7DEC" w:rsidRDefault="00EC7DEC">
      <w:r>
        <w:separator/>
      </w:r>
    </w:p>
  </w:footnote>
  <w:footnote w:type="continuationSeparator" w:id="0">
    <w:p w14:paraId="62EBF3C5" w14:textId="77777777" w:rsidR="00EC7DEC" w:rsidRDefault="00EC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EC7DEC" w:rsidRPr="003C5C49" w14:paraId="3CF2D8B6" w14:textId="77777777" w:rsidTr="004F588A">
      <w:tc>
        <w:tcPr>
          <w:tcW w:w="5173" w:type="dxa"/>
        </w:tcPr>
        <w:p w14:paraId="0FB78278" w14:textId="77777777" w:rsidR="00EC7DEC" w:rsidRPr="003C5C49" w:rsidRDefault="00EC7DEC" w:rsidP="00A72859">
          <w:pPr>
            <w:pStyle w:val="Titel"/>
          </w:pPr>
        </w:p>
      </w:tc>
      <w:tc>
        <w:tcPr>
          <w:tcW w:w="4584" w:type="dxa"/>
        </w:tcPr>
        <w:p w14:paraId="1FC39945" w14:textId="77777777" w:rsidR="00EC7DEC" w:rsidRPr="003C5C49" w:rsidRDefault="00EC7DEC" w:rsidP="00141D2F">
          <w:pPr>
            <w:pStyle w:val="Titel1"/>
            <w:tabs>
              <w:tab w:val="left" w:pos="1365"/>
              <w:tab w:val="right" w:pos="4584"/>
            </w:tabs>
          </w:pPr>
          <w:bookmarkStart w:id="2" w:name="bmkLogo2"/>
          <w:r>
            <w:tab/>
          </w:r>
          <w:r>
            <w:rPr>
              <w:noProof/>
              <w:lang w:val="de-DE" w:eastAsia="de-DE" w:bidi="ar-SA"/>
            </w:rPr>
            <w:drawing>
              <wp:inline distT="0" distB="0" distL="0" distR="0" wp14:anchorId="5E451875" wp14:editId="07777777">
                <wp:extent cx="1800000" cy="1033200"/>
                <wp:effectExtent l="0" t="0" r="0" b="0"/>
                <wp:docPr id="6"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2"/>
        </w:p>
      </w:tc>
    </w:tr>
  </w:tbl>
  <w:p w14:paraId="0562CB0E" w14:textId="77777777" w:rsidR="00EC7DEC" w:rsidRDefault="00EC7DEC" w:rsidP="00A72859">
    <w:pP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EC7DEC" w:rsidRPr="003C5C49" w14:paraId="167C319D" w14:textId="77777777" w:rsidTr="004F588A">
      <w:tc>
        <w:tcPr>
          <w:tcW w:w="5173" w:type="dxa"/>
        </w:tcPr>
        <w:p w14:paraId="6D98A12B" w14:textId="77777777" w:rsidR="00EC7DEC" w:rsidRDefault="00EC7DEC" w:rsidP="00875D38">
          <w:pPr>
            <w:spacing w:after="240" w:line="260" w:lineRule="atLeast"/>
          </w:pPr>
        </w:p>
        <w:p w14:paraId="1323800D" w14:textId="77777777" w:rsidR="00EC7DEC" w:rsidRPr="003C5C49" w:rsidRDefault="00EC7DEC" w:rsidP="004F588A">
          <w:pPr>
            <w:pStyle w:val="Titel"/>
          </w:pPr>
          <w:r>
            <w:t>PRESS RELEASE</w:t>
          </w:r>
        </w:p>
      </w:tc>
      <w:tc>
        <w:tcPr>
          <w:tcW w:w="4584" w:type="dxa"/>
        </w:tcPr>
        <w:p w14:paraId="2946DB82" w14:textId="77777777" w:rsidR="00EC7DEC" w:rsidRPr="003C5C49" w:rsidRDefault="00EC7DEC" w:rsidP="004F588A">
          <w:pPr>
            <w:pStyle w:val="Titel1"/>
            <w:jc w:val="right"/>
          </w:pPr>
          <w:bookmarkStart w:id="3" w:name="bmkLogo"/>
          <w:r>
            <w:rPr>
              <w:noProof/>
              <w:lang w:val="de-DE" w:eastAsia="de-DE" w:bidi="ar-SA"/>
            </w:rPr>
            <w:drawing>
              <wp:inline distT="0" distB="0" distL="0" distR="0" wp14:anchorId="16B245A0" wp14:editId="07777777">
                <wp:extent cx="1800000" cy="1033200"/>
                <wp:effectExtent l="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3"/>
        </w:p>
      </w:tc>
    </w:tr>
  </w:tbl>
  <w:p w14:paraId="5997CC1D" w14:textId="77777777" w:rsidR="00EC7DEC" w:rsidRDefault="00EC7DEC"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DD1BE1"/>
    <w:multiLevelType w:val="hybridMultilevel"/>
    <w:tmpl w:val="8000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53FD0"/>
    <w:multiLevelType w:val="hybridMultilevel"/>
    <w:tmpl w:val="857E99B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FA95912"/>
    <w:multiLevelType w:val="hybridMultilevel"/>
    <w:tmpl w:val="78A4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EB20B3"/>
    <w:multiLevelType w:val="hybridMultilevel"/>
    <w:tmpl w:val="614E5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333D3"/>
    <w:multiLevelType w:val="hybridMultilevel"/>
    <w:tmpl w:val="E788FA6A"/>
    <w:lvl w:ilvl="0" w:tplc="EF8C7082">
      <w:start w:val="1"/>
      <w:numFmt w:val="bullet"/>
      <w:lvlText w:val=""/>
      <w:lvlJc w:val="left"/>
      <w:pPr>
        <w:tabs>
          <w:tab w:val="num" w:pos="720"/>
        </w:tabs>
        <w:ind w:left="720" w:hanging="360"/>
      </w:pPr>
      <w:rPr>
        <w:rFonts w:ascii="Symbol" w:hAnsi="Symbol" w:hint="default"/>
        <w:sz w:val="20"/>
      </w:rPr>
    </w:lvl>
    <w:lvl w:ilvl="1" w:tplc="B11E68BE" w:tentative="1">
      <w:start w:val="1"/>
      <w:numFmt w:val="bullet"/>
      <w:lvlText w:val="o"/>
      <w:lvlJc w:val="left"/>
      <w:pPr>
        <w:tabs>
          <w:tab w:val="num" w:pos="1440"/>
        </w:tabs>
        <w:ind w:left="1440" w:hanging="360"/>
      </w:pPr>
      <w:rPr>
        <w:rFonts w:ascii="Courier New" w:hAnsi="Courier New" w:hint="default"/>
        <w:sz w:val="20"/>
      </w:rPr>
    </w:lvl>
    <w:lvl w:ilvl="2" w:tplc="ADB22AAE" w:tentative="1">
      <w:start w:val="1"/>
      <w:numFmt w:val="bullet"/>
      <w:lvlText w:val=""/>
      <w:lvlJc w:val="left"/>
      <w:pPr>
        <w:tabs>
          <w:tab w:val="num" w:pos="2160"/>
        </w:tabs>
        <w:ind w:left="2160" w:hanging="360"/>
      </w:pPr>
      <w:rPr>
        <w:rFonts w:ascii="Wingdings" w:hAnsi="Wingdings" w:hint="default"/>
        <w:sz w:val="20"/>
      </w:rPr>
    </w:lvl>
    <w:lvl w:ilvl="3" w:tplc="C7F24500" w:tentative="1">
      <w:start w:val="1"/>
      <w:numFmt w:val="bullet"/>
      <w:lvlText w:val=""/>
      <w:lvlJc w:val="left"/>
      <w:pPr>
        <w:tabs>
          <w:tab w:val="num" w:pos="2880"/>
        </w:tabs>
        <w:ind w:left="2880" w:hanging="360"/>
      </w:pPr>
      <w:rPr>
        <w:rFonts w:ascii="Wingdings" w:hAnsi="Wingdings" w:hint="default"/>
        <w:sz w:val="20"/>
      </w:rPr>
    </w:lvl>
    <w:lvl w:ilvl="4" w:tplc="8340BAFE" w:tentative="1">
      <w:start w:val="1"/>
      <w:numFmt w:val="bullet"/>
      <w:lvlText w:val=""/>
      <w:lvlJc w:val="left"/>
      <w:pPr>
        <w:tabs>
          <w:tab w:val="num" w:pos="3600"/>
        </w:tabs>
        <w:ind w:left="3600" w:hanging="360"/>
      </w:pPr>
      <w:rPr>
        <w:rFonts w:ascii="Wingdings" w:hAnsi="Wingdings" w:hint="default"/>
        <w:sz w:val="20"/>
      </w:rPr>
    </w:lvl>
    <w:lvl w:ilvl="5" w:tplc="4998B466" w:tentative="1">
      <w:start w:val="1"/>
      <w:numFmt w:val="bullet"/>
      <w:lvlText w:val=""/>
      <w:lvlJc w:val="left"/>
      <w:pPr>
        <w:tabs>
          <w:tab w:val="num" w:pos="4320"/>
        </w:tabs>
        <w:ind w:left="4320" w:hanging="360"/>
      </w:pPr>
      <w:rPr>
        <w:rFonts w:ascii="Wingdings" w:hAnsi="Wingdings" w:hint="default"/>
        <w:sz w:val="20"/>
      </w:rPr>
    </w:lvl>
    <w:lvl w:ilvl="6" w:tplc="4BA6B5DA" w:tentative="1">
      <w:start w:val="1"/>
      <w:numFmt w:val="bullet"/>
      <w:lvlText w:val=""/>
      <w:lvlJc w:val="left"/>
      <w:pPr>
        <w:tabs>
          <w:tab w:val="num" w:pos="5040"/>
        </w:tabs>
        <w:ind w:left="5040" w:hanging="360"/>
      </w:pPr>
      <w:rPr>
        <w:rFonts w:ascii="Wingdings" w:hAnsi="Wingdings" w:hint="default"/>
        <w:sz w:val="20"/>
      </w:rPr>
    </w:lvl>
    <w:lvl w:ilvl="7" w:tplc="EF74F864" w:tentative="1">
      <w:start w:val="1"/>
      <w:numFmt w:val="bullet"/>
      <w:lvlText w:val=""/>
      <w:lvlJc w:val="left"/>
      <w:pPr>
        <w:tabs>
          <w:tab w:val="num" w:pos="5760"/>
        </w:tabs>
        <w:ind w:left="5760" w:hanging="360"/>
      </w:pPr>
      <w:rPr>
        <w:rFonts w:ascii="Wingdings" w:hAnsi="Wingdings" w:hint="default"/>
        <w:sz w:val="20"/>
      </w:rPr>
    </w:lvl>
    <w:lvl w:ilvl="8" w:tplc="97BEF8B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8" w15:restartNumberingAfterBreak="0">
    <w:nsid w:val="432D57A3"/>
    <w:multiLevelType w:val="hybridMultilevel"/>
    <w:tmpl w:val="46523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abstractNumId w:val="0"/>
  </w:num>
  <w:num w:numId="2">
    <w:abstractNumId w:val="9"/>
  </w:num>
  <w:num w:numId="3">
    <w:abstractNumId w:val="9"/>
  </w:num>
  <w:num w:numId="4">
    <w:abstractNumId w:val="5"/>
  </w:num>
  <w:num w:numId="5">
    <w:abstractNumId w:val="7"/>
  </w:num>
  <w:num w:numId="6">
    <w:abstractNumId w:val="10"/>
  </w:num>
  <w:num w:numId="7">
    <w:abstractNumId w:val="6"/>
  </w:num>
  <w:num w:numId="8">
    <w:abstractNumId w:val="4"/>
  </w:num>
  <w:num w:numId="9">
    <w:abstractNumId w:val="3"/>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2F"/>
    <w:rsid w:val="00002B07"/>
    <w:rsid w:val="000053CF"/>
    <w:rsid w:val="00014E23"/>
    <w:rsid w:val="0001772C"/>
    <w:rsid w:val="00017C7A"/>
    <w:rsid w:val="00032692"/>
    <w:rsid w:val="0003437B"/>
    <w:rsid w:val="00034F37"/>
    <w:rsid w:val="000374BB"/>
    <w:rsid w:val="000521CC"/>
    <w:rsid w:val="00066026"/>
    <w:rsid w:val="00066140"/>
    <w:rsid w:val="00067C36"/>
    <w:rsid w:val="00067E0C"/>
    <w:rsid w:val="00072F9E"/>
    <w:rsid w:val="00076073"/>
    <w:rsid w:val="0008090E"/>
    <w:rsid w:val="000831EC"/>
    <w:rsid w:val="00086481"/>
    <w:rsid w:val="00090E86"/>
    <w:rsid w:val="00092274"/>
    <w:rsid w:val="000972A3"/>
    <w:rsid w:val="00097CB2"/>
    <w:rsid w:val="000A027E"/>
    <w:rsid w:val="000C23CB"/>
    <w:rsid w:val="000C4F2B"/>
    <w:rsid w:val="000D03C1"/>
    <w:rsid w:val="000D5010"/>
    <w:rsid w:val="000D5366"/>
    <w:rsid w:val="000D6C83"/>
    <w:rsid w:val="000D6E33"/>
    <w:rsid w:val="000E1804"/>
    <w:rsid w:val="001075EF"/>
    <w:rsid w:val="00110A84"/>
    <w:rsid w:val="001311BC"/>
    <w:rsid w:val="0013226B"/>
    <w:rsid w:val="00132370"/>
    <w:rsid w:val="00133B77"/>
    <w:rsid w:val="00137A4E"/>
    <w:rsid w:val="00141D2F"/>
    <w:rsid w:val="0014209C"/>
    <w:rsid w:val="001421D9"/>
    <w:rsid w:val="001450A2"/>
    <w:rsid w:val="001461EA"/>
    <w:rsid w:val="00151849"/>
    <w:rsid w:val="00152AF3"/>
    <w:rsid w:val="00154D75"/>
    <w:rsid w:val="001634FA"/>
    <w:rsid w:val="0016774B"/>
    <w:rsid w:val="00171130"/>
    <w:rsid w:val="001751D5"/>
    <w:rsid w:val="001776C9"/>
    <w:rsid w:val="0018009E"/>
    <w:rsid w:val="00181D8C"/>
    <w:rsid w:val="0018280E"/>
    <w:rsid w:val="001831E3"/>
    <w:rsid w:val="00183F22"/>
    <w:rsid w:val="00184610"/>
    <w:rsid w:val="00184DBF"/>
    <w:rsid w:val="001854C7"/>
    <w:rsid w:val="00192565"/>
    <w:rsid w:val="00195BD0"/>
    <w:rsid w:val="001A5809"/>
    <w:rsid w:val="001A5CDA"/>
    <w:rsid w:val="001A60BD"/>
    <w:rsid w:val="001C22BB"/>
    <w:rsid w:val="001C3213"/>
    <w:rsid w:val="001C5666"/>
    <w:rsid w:val="001C72B3"/>
    <w:rsid w:val="001C7DF0"/>
    <w:rsid w:val="001D3801"/>
    <w:rsid w:val="001E06A9"/>
    <w:rsid w:val="001F347B"/>
    <w:rsid w:val="001F4499"/>
    <w:rsid w:val="001F5D8E"/>
    <w:rsid w:val="00203CC3"/>
    <w:rsid w:val="00205567"/>
    <w:rsid w:val="00215908"/>
    <w:rsid w:val="002162BA"/>
    <w:rsid w:val="002168F7"/>
    <w:rsid w:val="00226C02"/>
    <w:rsid w:val="00261373"/>
    <w:rsid w:val="00274851"/>
    <w:rsid w:val="00281966"/>
    <w:rsid w:val="002A1653"/>
    <w:rsid w:val="002A231A"/>
    <w:rsid w:val="002B42F5"/>
    <w:rsid w:val="002C5B13"/>
    <w:rsid w:val="002C704A"/>
    <w:rsid w:val="002D23A8"/>
    <w:rsid w:val="002D2C65"/>
    <w:rsid w:val="002D397D"/>
    <w:rsid w:val="002D5825"/>
    <w:rsid w:val="002D5B2C"/>
    <w:rsid w:val="002D60FB"/>
    <w:rsid w:val="002E0495"/>
    <w:rsid w:val="002E7CB8"/>
    <w:rsid w:val="002F1A95"/>
    <w:rsid w:val="002F541A"/>
    <w:rsid w:val="00303A17"/>
    <w:rsid w:val="0030445B"/>
    <w:rsid w:val="00313545"/>
    <w:rsid w:val="00320E34"/>
    <w:rsid w:val="00321911"/>
    <w:rsid w:val="003230FB"/>
    <w:rsid w:val="003249D9"/>
    <w:rsid w:val="00327312"/>
    <w:rsid w:val="00332506"/>
    <w:rsid w:val="00332A1C"/>
    <w:rsid w:val="00334B78"/>
    <w:rsid w:val="003361CB"/>
    <w:rsid w:val="0034041E"/>
    <w:rsid w:val="00340F3E"/>
    <w:rsid w:val="003474E5"/>
    <w:rsid w:val="003506AD"/>
    <w:rsid w:val="00353331"/>
    <w:rsid w:val="003570F0"/>
    <w:rsid w:val="003649A0"/>
    <w:rsid w:val="00365195"/>
    <w:rsid w:val="0036561C"/>
    <w:rsid w:val="0037064A"/>
    <w:rsid w:val="00371EAA"/>
    <w:rsid w:val="0037664A"/>
    <w:rsid w:val="003826B0"/>
    <w:rsid w:val="003832B1"/>
    <w:rsid w:val="00385E8E"/>
    <w:rsid w:val="003A4EB5"/>
    <w:rsid w:val="003B2D3F"/>
    <w:rsid w:val="003C61ED"/>
    <w:rsid w:val="003E612A"/>
    <w:rsid w:val="003F5006"/>
    <w:rsid w:val="0041088E"/>
    <w:rsid w:val="004115B0"/>
    <w:rsid w:val="004206FE"/>
    <w:rsid w:val="00421FF8"/>
    <w:rsid w:val="0043426B"/>
    <w:rsid w:val="00437E2E"/>
    <w:rsid w:val="00450C4C"/>
    <w:rsid w:val="00452816"/>
    <w:rsid w:val="0045363D"/>
    <w:rsid w:val="0045642A"/>
    <w:rsid w:val="0046141B"/>
    <w:rsid w:val="0046434C"/>
    <w:rsid w:val="00481408"/>
    <w:rsid w:val="004822F2"/>
    <w:rsid w:val="004826A5"/>
    <w:rsid w:val="00496F23"/>
    <w:rsid w:val="004A7C93"/>
    <w:rsid w:val="004C0940"/>
    <w:rsid w:val="004C1B9A"/>
    <w:rsid w:val="004C42D1"/>
    <w:rsid w:val="004D2B29"/>
    <w:rsid w:val="004E3790"/>
    <w:rsid w:val="004E7F51"/>
    <w:rsid w:val="004F588A"/>
    <w:rsid w:val="004F7BD3"/>
    <w:rsid w:val="00507F59"/>
    <w:rsid w:val="00516634"/>
    <w:rsid w:val="00523896"/>
    <w:rsid w:val="00527514"/>
    <w:rsid w:val="00527E88"/>
    <w:rsid w:val="0053219D"/>
    <w:rsid w:val="005337F9"/>
    <w:rsid w:val="005370A0"/>
    <w:rsid w:val="00545776"/>
    <w:rsid w:val="0055551F"/>
    <w:rsid w:val="00556A7B"/>
    <w:rsid w:val="005575D0"/>
    <w:rsid w:val="005636AA"/>
    <w:rsid w:val="00565C36"/>
    <w:rsid w:val="0056646D"/>
    <w:rsid w:val="00576A63"/>
    <w:rsid w:val="00576F6F"/>
    <w:rsid w:val="00577AFC"/>
    <w:rsid w:val="00577DC8"/>
    <w:rsid w:val="005A1A68"/>
    <w:rsid w:val="005A2049"/>
    <w:rsid w:val="005A2B31"/>
    <w:rsid w:val="005A37BA"/>
    <w:rsid w:val="005B3CAD"/>
    <w:rsid w:val="005C3C84"/>
    <w:rsid w:val="005C6131"/>
    <w:rsid w:val="005C701F"/>
    <w:rsid w:val="005C71EB"/>
    <w:rsid w:val="005C7F30"/>
    <w:rsid w:val="005D3096"/>
    <w:rsid w:val="005D3779"/>
    <w:rsid w:val="005E3804"/>
    <w:rsid w:val="005E6F9F"/>
    <w:rsid w:val="005F2494"/>
    <w:rsid w:val="0060237E"/>
    <w:rsid w:val="00610E24"/>
    <w:rsid w:val="0062416F"/>
    <w:rsid w:val="00624F35"/>
    <w:rsid w:val="0063556F"/>
    <w:rsid w:val="00635CEB"/>
    <w:rsid w:val="00636370"/>
    <w:rsid w:val="006409C0"/>
    <w:rsid w:val="006504D0"/>
    <w:rsid w:val="00653EC4"/>
    <w:rsid w:val="00672278"/>
    <w:rsid w:val="00673AD4"/>
    <w:rsid w:val="00677717"/>
    <w:rsid w:val="006A0779"/>
    <w:rsid w:val="006A7EB4"/>
    <w:rsid w:val="006B129B"/>
    <w:rsid w:val="006C094B"/>
    <w:rsid w:val="006C0F42"/>
    <w:rsid w:val="006C2F7D"/>
    <w:rsid w:val="006C6036"/>
    <w:rsid w:val="006C7B8C"/>
    <w:rsid w:val="006D163A"/>
    <w:rsid w:val="006D4085"/>
    <w:rsid w:val="006D77AF"/>
    <w:rsid w:val="006F3005"/>
    <w:rsid w:val="006F3561"/>
    <w:rsid w:val="006F5F32"/>
    <w:rsid w:val="007001EA"/>
    <w:rsid w:val="007017C8"/>
    <w:rsid w:val="007112EC"/>
    <w:rsid w:val="00711CF7"/>
    <w:rsid w:val="007124E8"/>
    <w:rsid w:val="00723BE8"/>
    <w:rsid w:val="00725B64"/>
    <w:rsid w:val="00725EA4"/>
    <w:rsid w:val="00743804"/>
    <w:rsid w:val="00743EA1"/>
    <w:rsid w:val="00747F89"/>
    <w:rsid w:val="007508D9"/>
    <w:rsid w:val="007570EE"/>
    <w:rsid w:val="00772CAC"/>
    <w:rsid w:val="00782A92"/>
    <w:rsid w:val="00785B59"/>
    <w:rsid w:val="007A03BB"/>
    <w:rsid w:val="007A4E4B"/>
    <w:rsid w:val="007A7BFF"/>
    <w:rsid w:val="007B358B"/>
    <w:rsid w:val="007B7A25"/>
    <w:rsid w:val="007C0BE0"/>
    <w:rsid w:val="007C3F33"/>
    <w:rsid w:val="007C556C"/>
    <w:rsid w:val="007E06BE"/>
    <w:rsid w:val="007E1388"/>
    <w:rsid w:val="007E3FC2"/>
    <w:rsid w:val="007F35BB"/>
    <w:rsid w:val="007F3FF0"/>
    <w:rsid w:val="007F418F"/>
    <w:rsid w:val="007F46D4"/>
    <w:rsid w:val="007F64A4"/>
    <w:rsid w:val="00802AA9"/>
    <w:rsid w:val="00802D2C"/>
    <w:rsid w:val="00805EF7"/>
    <w:rsid w:val="00817119"/>
    <w:rsid w:val="00822DAF"/>
    <w:rsid w:val="00842C35"/>
    <w:rsid w:val="00850AF7"/>
    <w:rsid w:val="00850DA9"/>
    <w:rsid w:val="00855367"/>
    <w:rsid w:val="008611BB"/>
    <w:rsid w:val="00867658"/>
    <w:rsid w:val="00875700"/>
    <w:rsid w:val="00875D38"/>
    <w:rsid w:val="008815A5"/>
    <w:rsid w:val="00885A31"/>
    <w:rsid w:val="00893F37"/>
    <w:rsid w:val="00895098"/>
    <w:rsid w:val="008A24F9"/>
    <w:rsid w:val="008A3FEE"/>
    <w:rsid w:val="008B536A"/>
    <w:rsid w:val="008C1FC6"/>
    <w:rsid w:val="008D3DDE"/>
    <w:rsid w:val="008D6CAD"/>
    <w:rsid w:val="008E470F"/>
    <w:rsid w:val="008F251F"/>
    <w:rsid w:val="008F6531"/>
    <w:rsid w:val="0090062A"/>
    <w:rsid w:val="009027B2"/>
    <w:rsid w:val="00902D57"/>
    <w:rsid w:val="009037FD"/>
    <w:rsid w:val="00906288"/>
    <w:rsid w:val="00923E70"/>
    <w:rsid w:val="00925517"/>
    <w:rsid w:val="009315E8"/>
    <w:rsid w:val="00941F61"/>
    <w:rsid w:val="0094597B"/>
    <w:rsid w:val="00945B99"/>
    <w:rsid w:val="009611F3"/>
    <w:rsid w:val="009730C1"/>
    <w:rsid w:val="00973BDB"/>
    <w:rsid w:val="0097539B"/>
    <w:rsid w:val="009808ED"/>
    <w:rsid w:val="00994D52"/>
    <w:rsid w:val="009A2C03"/>
    <w:rsid w:val="009A397E"/>
    <w:rsid w:val="009A7C95"/>
    <w:rsid w:val="009B11E4"/>
    <w:rsid w:val="009B141D"/>
    <w:rsid w:val="009B1F0E"/>
    <w:rsid w:val="009B3DCF"/>
    <w:rsid w:val="009D3629"/>
    <w:rsid w:val="009D700A"/>
    <w:rsid w:val="009E1AF5"/>
    <w:rsid w:val="009E6079"/>
    <w:rsid w:val="009F3DAB"/>
    <w:rsid w:val="00A00D4A"/>
    <w:rsid w:val="00A00DC1"/>
    <w:rsid w:val="00A01433"/>
    <w:rsid w:val="00A02503"/>
    <w:rsid w:val="00A02BAC"/>
    <w:rsid w:val="00A03F18"/>
    <w:rsid w:val="00A06BDC"/>
    <w:rsid w:val="00A13838"/>
    <w:rsid w:val="00A140EC"/>
    <w:rsid w:val="00A1434B"/>
    <w:rsid w:val="00A17834"/>
    <w:rsid w:val="00A216E8"/>
    <w:rsid w:val="00A21A1F"/>
    <w:rsid w:val="00A24258"/>
    <w:rsid w:val="00A437CC"/>
    <w:rsid w:val="00A50019"/>
    <w:rsid w:val="00A539B0"/>
    <w:rsid w:val="00A53A44"/>
    <w:rsid w:val="00A663BF"/>
    <w:rsid w:val="00A70A49"/>
    <w:rsid w:val="00A72859"/>
    <w:rsid w:val="00A7291C"/>
    <w:rsid w:val="00A7636B"/>
    <w:rsid w:val="00A9004A"/>
    <w:rsid w:val="00A93A0E"/>
    <w:rsid w:val="00A94AD8"/>
    <w:rsid w:val="00A95EF4"/>
    <w:rsid w:val="00AA3383"/>
    <w:rsid w:val="00AA3AD6"/>
    <w:rsid w:val="00AA6B90"/>
    <w:rsid w:val="00AB7258"/>
    <w:rsid w:val="00AC16EC"/>
    <w:rsid w:val="00AE1D5D"/>
    <w:rsid w:val="00B03DC1"/>
    <w:rsid w:val="00B066CF"/>
    <w:rsid w:val="00B171BA"/>
    <w:rsid w:val="00B3311B"/>
    <w:rsid w:val="00B341BC"/>
    <w:rsid w:val="00B40CC8"/>
    <w:rsid w:val="00B41AC3"/>
    <w:rsid w:val="00B43FA1"/>
    <w:rsid w:val="00B45B02"/>
    <w:rsid w:val="00B460D3"/>
    <w:rsid w:val="00B51329"/>
    <w:rsid w:val="00B55992"/>
    <w:rsid w:val="00B72F2B"/>
    <w:rsid w:val="00B80F9E"/>
    <w:rsid w:val="00B978FE"/>
    <w:rsid w:val="00BA0A15"/>
    <w:rsid w:val="00BA23FE"/>
    <w:rsid w:val="00BA56AE"/>
    <w:rsid w:val="00BB223F"/>
    <w:rsid w:val="00BC358F"/>
    <w:rsid w:val="00BC5C7D"/>
    <w:rsid w:val="00BD347E"/>
    <w:rsid w:val="00BE3CF4"/>
    <w:rsid w:val="00BE5DAD"/>
    <w:rsid w:val="00BF3545"/>
    <w:rsid w:val="00BF6F2F"/>
    <w:rsid w:val="00C07BE5"/>
    <w:rsid w:val="00C10846"/>
    <w:rsid w:val="00C21901"/>
    <w:rsid w:val="00C25AE9"/>
    <w:rsid w:val="00C25B8B"/>
    <w:rsid w:val="00C37751"/>
    <w:rsid w:val="00C37EF7"/>
    <w:rsid w:val="00C41AD1"/>
    <w:rsid w:val="00C45FA9"/>
    <w:rsid w:val="00C46527"/>
    <w:rsid w:val="00C47D83"/>
    <w:rsid w:val="00C54845"/>
    <w:rsid w:val="00C54883"/>
    <w:rsid w:val="00C5506B"/>
    <w:rsid w:val="00C666EF"/>
    <w:rsid w:val="00C710D9"/>
    <w:rsid w:val="00C77477"/>
    <w:rsid w:val="00C82584"/>
    <w:rsid w:val="00C86B8B"/>
    <w:rsid w:val="00C906EB"/>
    <w:rsid w:val="00C94885"/>
    <w:rsid w:val="00C956A2"/>
    <w:rsid w:val="00CA4EC3"/>
    <w:rsid w:val="00CB148A"/>
    <w:rsid w:val="00CC7880"/>
    <w:rsid w:val="00CD5519"/>
    <w:rsid w:val="00CD5FF6"/>
    <w:rsid w:val="00CE1AAE"/>
    <w:rsid w:val="00CE30B4"/>
    <w:rsid w:val="00CE5762"/>
    <w:rsid w:val="00CE6646"/>
    <w:rsid w:val="00CF004D"/>
    <w:rsid w:val="00CF28DF"/>
    <w:rsid w:val="00D17683"/>
    <w:rsid w:val="00D2057E"/>
    <w:rsid w:val="00D23861"/>
    <w:rsid w:val="00D24722"/>
    <w:rsid w:val="00D24D3B"/>
    <w:rsid w:val="00D31161"/>
    <w:rsid w:val="00D53306"/>
    <w:rsid w:val="00D62E90"/>
    <w:rsid w:val="00D64E62"/>
    <w:rsid w:val="00D80414"/>
    <w:rsid w:val="00D80DEF"/>
    <w:rsid w:val="00D836B2"/>
    <w:rsid w:val="00D85A15"/>
    <w:rsid w:val="00D94BB5"/>
    <w:rsid w:val="00DB4277"/>
    <w:rsid w:val="00DC0029"/>
    <w:rsid w:val="00DC25AA"/>
    <w:rsid w:val="00DC3D41"/>
    <w:rsid w:val="00DC6EC7"/>
    <w:rsid w:val="00DD1E32"/>
    <w:rsid w:val="00DD5B8C"/>
    <w:rsid w:val="00DE10B9"/>
    <w:rsid w:val="00DF41D8"/>
    <w:rsid w:val="00DF60E7"/>
    <w:rsid w:val="00E00C9C"/>
    <w:rsid w:val="00E02526"/>
    <w:rsid w:val="00E058D1"/>
    <w:rsid w:val="00E11EA4"/>
    <w:rsid w:val="00E41BA5"/>
    <w:rsid w:val="00E43158"/>
    <w:rsid w:val="00E43248"/>
    <w:rsid w:val="00E46FD6"/>
    <w:rsid w:val="00E54A0E"/>
    <w:rsid w:val="00E622E9"/>
    <w:rsid w:val="00E635A1"/>
    <w:rsid w:val="00E7344C"/>
    <w:rsid w:val="00E73884"/>
    <w:rsid w:val="00E761C2"/>
    <w:rsid w:val="00E828F1"/>
    <w:rsid w:val="00E87406"/>
    <w:rsid w:val="00E94FC3"/>
    <w:rsid w:val="00E96A55"/>
    <w:rsid w:val="00EA0EAE"/>
    <w:rsid w:val="00EA31DE"/>
    <w:rsid w:val="00EA3452"/>
    <w:rsid w:val="00EB1DE2"/>
    <w:rsid w:val="00EB45AD"/>
    <w:rsid w:val="00EB4B7F"/>
    <w:rsid w:val="00EC7DEC"/>
    <w:rsid w:val="00ED22EB"/>
    <w:rsid w:val="00EE14EC"/>
    <w:rsid w:val="00EE1FD1"/>
    <w:rsid w:val="00EE3A39"/>
    <w:rsid w:val="00EE4786"/>
    <w:rsid w:val="00EE77D5"/>
    <w:rsid w:val="00EE7988"/>
    <w:rsid w:val="00EF3166"/>
    <w:rsid w:val="00EF6FEB"/>
    <w:rsid w:val="00F11B48"/>
    <w:rsid w:val="00F2025F"/>
    <w:rsid w:val="00F21A36"/>
    <w:rsid w:val="00F311D1"/>
    <w:rsid w:val="00F36ED1"/>
    <w:rsid w:val="00F5000A"/>
    <w:rsid w:val="00F56D17"/>
    <w:rsid w:val="00F578AC"/>
    <w:rsid w:val="00F64244"/>
    <w:rsid w:val="00F679E0"/>
    <w:rsid w:val="00F77C70"/>
    <w:rsid w:val="00F8092F"/>
    <w:rsid w:val="00F80BA7"/>
    <w:rsid w:val="00F828A8"/>
    <w:rsid w:val="00FC0EB1"/>
    <w:rsid w:val="00FC2BE3"/>
    <w:rsid w:val="00FC39AB"/>
    <w:rsid w:val="00FC4A58"/>
    <w:rsid w:val="00FC4C4D"/>
    <w:rsid w:val="00FD39BC"/>
    <w:rsid w:val="00FD6CA1"/>
    <w:rsid w:val="00FE7C55"/>
    <w:rsid w:val="00FF74BE"/>
    <w:rsid w:val="78D0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A8EE8C4"/>
  <w15:docId w15:val="{8537E59F-31DB-4046-9907-CC0899F9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D38"/>
    <w:pPr>
      <w:spacing w:line="360" w:lineRule="auto"/>
    </w:pPr>
    <w:rPr>
      <w:rFonts w:ascii="Arial" w:hAnsi="Arial"/>
      <w:sz w:val="22"/>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paragraph" w:styleId="berschrift4">
    <w:name w:val="heading 4"/>
    <w:basedOn w:val="Standard"/>
    <w:next w:val="Standard"/>
    <w:link w:val="berschrift4Zchn"/>
    <w:unhideWhenUsed/>
    <w:qFormat/>
    <w:rsid w:val="00327312"/>
    <w:pPr>
      <w:keepNext/>
      <w:keepLines/>
      <w:spacing w:before="200"/>
      <w:outlineLvl w:val="3"/>
    </w:pPr>
    <w:rPr>
      <w:rFonts w:asciiTheme="majorHAnsi" w:eastAsiaTheme="majorEastAsia" w:hAnsiTheme="majorHAnsi" w:cstheme="majorBidi"/>
      <w:b/>
      <w:bCs/>
      <w:i/>
      <w:iCs/>
      <w:color w:val="007734" w:themeColor="accent1"/>
    </w:rPr>
  </w:style>
  <w:style w:type="paragraph" w:styleId="berschrift5">
    <w:name w:val="heading 5"/>
    <w:basedOn w:val="Standard"/>
    <w:next w:val="Standard"/>
    <w:link w:val="berschrift5Zchn"/>
    <w:semiHidden/>
    <w:unhideWhenUsed/>
    <w:qFormat/>
    <w:rsid w:val="0008090E"/>
    <w:pPr>
      <w:keepNext/>
      <w:keepLines/>
      <w:spacing w:before="200"/>
      <w:outlineLvl w:val="4"/>
    </w:pPr>
    <w:rPr>
      <w:rFonts w:asciiTheme="majorHAnsi" w:eastAsiaTheme="majorEastAsia" w:hAnsiTheme="majorHAnsi" w:cstheme="majorBidi"/>
      <w:color w:val="003B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iPriority w:val="99"/>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rsid w:val="0063556F"/>
    <w:rPr>
      <w:sz w:val="16"/>
      <w:szCs w:val="16"/>
    </w:rPr>
  </w:style>
  <w:style w:type="paragraph" w:styleId="Kommentartext">
    <w:name w:val="annotation text"/>
    <w:basedOn w:val="Standard"/>
    <w:link w:val="KommentartextZchn"/>
    <w:uiPriority w:val="99"/>
    <w:rsid w:val="0063556F"/>
    <w:pPr>
      <w:spacing w:line="240" w:lineRule="auto"/>
    </w:pPr>
    <w:rPr>
      <w:sz w:val="20"/>
    </w:rPr>
  </w:style>
  <w:style w:type="character" w:customStyle="1" w:styleId="KommentartextZchn">
    <w:name w:val="Kommentartext Zchn"/>
    <w:basedOn w:val="Absatz-Standardschriftart"/>
    <w:link w:val="Kommentartext"/>
    <w:uiPriority w:val="99"/>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customStyle="1" w:styleId="Datum1">
    <w:name w:val="Datum1"/>
    <w:basedOn w:val="Standard"/>
    <w:rsid w:val="00FD39BC"/>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atum2">
    <w:name w:val="Datum2"/>
    <w:basedOn w:val="Standard"/>
    <w:rsid w:val="007508D9"/>
    <w:pPr>
      <w:spacing w:before="100" w:beforeAutospacing="1" w:after="100" w:afterAutospacing="1" w:line="240" w:lineRule="auto"/>
    </w:pPr>
    <w:rPr>
      <w:rFonts w:ascii="Times New Roman" w:hAnsi="Times New Roman"/>
      <w:sz w:val="24"/>
      <w:szCs w:val="24"/>
      <w:lang w:val="de-DE" w:eastAsia="de-DE" w:bidi="ar-SA"/>
    </w:rPr>
  </w:style>
  <w:style w:type="character" w:styleId="BesuchterHyperlink">
    <w:name w:val="FollowedHyperlink"/>
    <w:basedOn w:val="Absatz-Standardschriftart"/>
    <w:rsid w:val="003C61ED"/>
    <w:rPr>
      <w:color w:val="80197F" w:themeColor="followedHyperlink"/>
      <w:u w:val="single"/>
    </w:rPr>
  </w:style>
  <w:style w:type="paragraph" w:styleId="Listenabsatz">
    <w:name w:val="List Paragraph"/>
    <w:basedOn w:val="Standard"/>
    <w:uiPriority w:val="34"/>
    <w:qFormat/>
    <w:rsid w:val="007001EA"/>
    <w:pPr>
      <w:ind w:left="720"/>
      <w:contextualSpacing/>
    </w:pPr>
  </w:style>
  <w:style w:type="paragraph" w:customStyle="1" w:styleId="Standa1">
    <w:name w:val="Standa1"/>
    <w:rsid w:val="0036561C"/>
    <w:rPr>
      <w:rFonts w:eastAsia="ヒラギノ角ゴ Pro W3"/>
      <w:color w:val="000000"/>
      <w:sz w:val="24"/>
      <w:lang w:val="de-DE" w:eastAsia="de-DE" w:bidi="ar-SA"/>
    </w:rPr>
  </w:style>
  <w:style w:type="character" w:customStyle="1" w:styleId="berschrift4Zchn">
    <w:name w:val="Überschrift 4 Zchn"/>
    <w:basedOn w:val="Absatz-Standardschriftart"/>
    <w:link w:val="berschrift4"/>
    <w:rsid w:val="00327312"/>
    <w:rPr>
      <w:rFonts w:asciiTheme="majorHAnsi" w:eastAsiaTheme="majorEastAsia" w:hAnsiTheme="majorHAnsi" w:cstheme="majorBidi"/>
      <w:b/>
      <w:bCs/>
      <w:i/>
      <w:iCs/>
      <w:color w:val="007734" w:themeColor="accent1"/>
      <w:sz w:val="22"/>
    </w:rPr>
  </w:style>
  <w:style w:type="character" w:customStyle="1" w:styleId="berschrift5Zchn">
    <w:name w:val="Überschrift 5 Zchn"/>
    <w:basedOn w:val="Absatz-Standardschriftart"/>
    <w:link w:val="berschrift5"/>
    <w:semiHidden/>
    <w:rsid w:val="0008090E"/>
    <w:rPr>
      <w:rFonts w:asciiTheme="majorHAnsi" w:eastAsiaTheme="majorEastAsia" w:hAnsiTheme="majorHAnsi" w:cstheme="majorBidi"/>
      <w:color w:val="003B19" w:themeColor="accent1" w:themeShade="7F"/>
      <w:sz w:val="22"/>
    </w:rPr>
  </w:style>
  <w:style w:type="paragraph" w:customStyle="1" w:styleId="component-hero-adescription">
    <w:name w:val="component-hero-a__description"/>
    <w:basedOn w:val="Standard"/>
    <w:rsid w:val="0008090E"/>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efault">
    <w:name w:val="Default"/>
    <w:rsid w:val="00321911"/>
    <w:pPr>
      <w:autoSpaceDE w:val="0"/>
      <w:autoSpaceDN w:val="0"/>
      <w:adjustRightInd w:val="0"/>
    </w:pPr>
    <w:rPr>
      <w:rFonts w:ascii="Arial" w:eastAsiaTheme="minorHAnsi" w:hAnsi="Arial" w:cs="Arial"/>
      <w:color w:val="000000"/>
      <w:sz w:val="24"/>
      <w:szCs w:val="24"/>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6776">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97878275">
      <w:bodyDiv w:val="1"/>
      <w:marLeft w:val="0"/>
      <w:marRight w:val="0"/>
      <w:marTop w:val="0"/>
      <w:marBottom w:val="0"/>
      <w:divBdr>
        <w:top w:val="none" w:sz="0" w:space="0" w:color="auto"/>
        <w:left w:val="none" w:sz="0" w:space="0" w:color="auto"/>
        <w:bottom w:val="none" w:sz="0" w:space="0" w:color="auto"/>
        <w:right w:val="none" w:sz="0" w:space="0" w:color="auto"/>
      </w:divBdr>
    </w:div>
    <w:div w:id="566112132">
      <w:bodyDiv w:val="1"/>
      <w:marLeft w:val="0"/>
      <w:marRight w:val="0"/>
      <w:marTop w:val="0"/>
      <w:marBottom w:val="0"/>
      <w:divBdr>
        <w:top w:val="none" w:sz="0" w:space="0" w:color="auto"/>
        <w:left w:val="none" w:sz="0" w:space="0" w:color="auto"/>
        <w:bottom w:val="none" w:sz="0" w:space="0" w:color="auto"/>
        <w:right w:val="none" w:sz="0" w:space="0" w:color="auto"/>
      </w:divBdr>
    </w:div>
    <w:div w:id="711927230">
      <w:bodyDiv w:val="1"/>
      <w:marLeft w:val="0"/>
      <w:marRight w:val="0"/>
      <w:marTop w:val="0"/>
      <w:marBottom w:val="0"/>
      <w:divBdr>
        <w:top w:val="none" w:sz="0" w:space="0" w:color="auto"/>
        <w:left w:val="none" w:sz="0" w:space="0" w:color="auto"/>
        <w:bottom w:val="none" w:sz="0" w:space="0" w:color="auto"/>
        <w:right w:val="none" w:sz="0" w:space="0" w:color="auto"/>
      </w:divBdr>
      <w:divsChild>
        <w:div w:id="933395195">
          <w:marLeft w:val="0"/>
          <w:marRight w:val="0"/>
          <w:marTop w:val="0"/>
          <w:marBottom w:val="0"/>
          <w:divBdr>
            <w:top w:val="none" w:sz="0" w:space="0" w:color="auto"/>
            <w:left w:val="none" w:sz="0" w:space="0" w:color="auto"/>
            <w:bottom w:val="none" w:sz="0" w:space="0" w:color="auto"/>
            <w:right w:val="none" w:sz="0" w:space="0" w:color="auto"/>
          </w:divBdr>
          <w:divsChild>
            <w:div w:id="1493986470">
              <w:marLeft w:val="0"/>
              <w:marRight w:val="0"/>
              <w:marTop w:val="0"/>
              <w:marBottom w:val="0"/>
              <w:divBdr>
                <w:top w:val="none" w:sz="0" w:space="0" w:color="auto"/>
                <w:left w:val="none" w:sz="0" w:space="0" w:color="auto"/>
                <w:bottom w:val="none" w:sz="0" w:space="0" w:color="auto"/>
                <w:right w:val="none" w:sz="0" w:space="0" w:color="auto"/>
              </w:divBdr>
              <w:divsChild>
                <w:div w:id="837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558">
      <w:bodyDiv w:val="1"/>
      <w:marLeft w:val="0"/>
      <w:marRight w:val="0"/>
      <w:marTop w:val="0"/>
      <w:marBottom w:val="0"/>
      <w:divBdr>
        <w:top w:val="none" w:sz="0" w:space="0" w:color="auto"/>
        <w:left w:val="none" w:sz="0" w:space="0" w:color="auto"/>
        <w:bottom w:val="none" w:sz="0" w:space="0" w:color="auto"/>
        <w:right w:val="none" w:sz="0" w:space="0" w:color="auto"/>
      </w:divBdr>
    </w:div>
    <w:div w:id="806166783">
      <w:bodyDiv w:val="1"/>
      <w:marLeft w:val="0"/>
      <w:marRight w:val="0"/>
      <w:marTop w:val="0"/>
      <w:marBottom w:val="0"/>
      <w:divBdr>
        <w:top w:val="none" w:sz="0" w:space="0" w:color="auto"/>
        <w:left w:val="none" w:sz="0" w:space="0" w:color="auto"/>
        <w:bottom w:val="none" w:sz="0" w:space="0" w:color="auto"/>
        <w:right w:val="none" w:sz="0" w:space="0" w:color="auto"/>
      </w:divBdr>
    </w:div>
    <w:div w:id="830635744">
      <w:bodyDiv w:val="1"/>
      <w:marLeft w:val="0"/>
      <w:marRight w:val="0"/>
      <w:marTop w:val="0"/>
      <w:marBottom w:val="0"/>
      <w:divBdr>
        <w:top w:val="none" w:sz="0" w:space="0" w:color="auto"/>
        <w:left w:val="none" w:sz="0" w:space="0" w:color="auto"/>
        <w:bottom w:val="none" w:sz="0" w:space="0" w:color="auto"/>
        <w:right w:val="none" w:sz="0" w:space="0" w:color="auto"/>
      </w:divBdr>
    </w:div>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142309971">
      <w:bodyDiv w:val="1"/>
      <w:marLeft w:val="0"/>
      <w:marRight w:val="0"/>
      <w:marTop w:val="0"/>
      <w:marBottom w:val="0"/>
      <w:divBdr>
        <w:top w:val="none" w:sz="0" w:space="0" w:color="auto"/>
        <w:left w:val="none" w:sz="0" w:space="0" w:color="auto"/>
        <w:bottom w:val="none" w:sz="0" w:space="0" w:color="auto"/>
        <w:right w:val="none" w:sz="0" w:space="0" w:color="auto"/>
      </w:divBdr>
    </w:div>
    <w:div w:id="1508713470">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1817187538">
      <w:bodyDiv w:val="1"/>
      <w:marLeft w:val="0"/>
      <w:marRight w:val="0"/>
      <w:marTop w:val="0"/>
      <w:marBottom w:val="0"/>
      <w:divBdr>
        <w:top w:val="none" w:sz="0" w:space="0" w:color="auto"/>
        <w:left w:val="none" w:sz="0" w:space="0" w:color="auto"/>
        <w:bottom w:val="none" w:sz="0" w:space="0" w:color="auto"/>
        <w:right w:val="none" w:sz="0" w:space="0" w:color="auto"/>
      </w:divBdr>
      <w:divsChild>
        <w:div w:id="350836185">
          <w:marLeft w:val="0"/>
          <w:marRight w:val="0"/>
          <w:marTop w:val="0"/>
          <w:marBottom w:val="0"/>
          <w:divBdr>
            <w:top w:val="none" w:sz="0" w:space="0" w:color="auto"/>
            <w:left w:val="none" w:sz="0" w:space="0" w:color="auto"/>
            <w:bottom w:val="none" w:sz="0" w:space="0" w:color="auto"/>
            <w:right w:val="none" w:sz="0" w:space="0" w:color="auto"/>
          </w:divBdr>
        </w:div>
        <w:div w:id="536964246">
          <w:marLeft w:val="0"/>
          <w:marRight w:val="0"/>
          <w:marTop w:val="0"/>
          <w:marBottom w:val="0"/>
          <w:divBdr>
            <w:top w:val="none" w:sz="0" w:space="0" w:color="auto"/>
            <w:left w:val="none" w:sz="0" w:space="0" w:color="auto"/>
            <w:bottom w:val="none" w:sz="0" w:space="0" w:color="auto"/>
            <w:right w:val="none" w:sz="0" w:space="0" w:color="auto"/>
          </w:divBdr>
          <w:divsChild>
            <w:div w:id="1837722148">
              <w:marLeft w:val="0"/>
              <w:marRight w:val="0"/>
              <w:marTop w:val="0"/>
              <w:marBottom w:val="0"/>
              <w:divBdr>
                <w:top w:val="none" w:sz="0" w:space="0" w:color="auto"/>
                <w:left w:val="none" w:sz="0" w:space="0" w:color="auto"/>
                <w:bottom w:val="none" w:sz="0" w:space="0" w:color="auto"/>
                <w:right w:val="none" w:sz="0" w:space="0" w:color="auto"/>
              </w:divBdr>
              <w:divsChild>
                <w:div w:id="1029375950">
                  <w:marLeft w:val="0"/>
                  <w:marRight w:val="0"/>
                  <w:marTop w:val="0"/>
                  <w:marBottom w:val="0"/>
                  <w:divBdr>
                    <w:top w:val="none" w:sz="0" w:space="0" w:color="auto"/>
                    <w:left w:val="none" w:sz="0" w:space="0" w:color="auto"/>
                    <w:bottom w:val="none" w:sz="0" w:space="0" w:color="auto"/>
                    <w:right w:val="none" w:sz="0" w:space="0" w:color="auto"/>
                  </w:divBdr>
                  <w:divsChild>
                    <w:div w:id="20475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sChild>
        <w:div w:id="582492802">
          <w:marLeft w:val="0"/>
          <w:marRight w:val="0"/>
          <w:marTop w:val="0"/>
          <w:marBottom w:val="0"/>
          <w:divBdr>
            <w:top w:val="none" w:sz="0" w:space="0" w:color="auto"/>
            <w:left w:val="none" w:sz="0" w:space="0" w:color="auto"/>
            <w:bottom w:val="none" w:sz="0" w:space="0" w:color="auto"/>
            <w:right w:val="none" w:sz="0" w:space="0" w:color="auto"/>
          </w:divBdr>
        </w:div>
      </w:divsChild>
    </w:div>
    <w:div w:id="1993295099">
      <w:bodyDiv w:val="1"/>
      <w:marLeft w:val="0"/>
      <w:marRight w:val="0"/>
      <w:marTop w:val="0"/>
      <w:marBottom w:val="0"/>
      <w:divBdr>
        <w:top w:val="none" w:sz="0" w:space="0" w:color="auto"/>
        <w:left w:val="none" w:sz="0" w:space="0" w:color="auto"/>
        <w:bottom w:val="none" w:sz="0" w:space="0" w:color="auto"/>
        <w:right w:val="none" w:sz="0" w:space="0" w:color="auto"/>
      </w:divBdr>
      <w:divsChild>
        <w:div w:id="2144228261">
          <w:marLeft w:val="0"/>
          <w:marRight w:val="0"/>
          <w:marTop w:val="0"/>
          <w:marBottom w:val="0"/>
          <w:divBdr>
            <w:top w:val="none" w:sz="0" w:space="0" w:color="auto"/>
            <w:left w:val="none" w:sz="0" w:space="0" w:color="auto"/>
            <w:bottom w:val="none" w:sz="0" w:space="0" w:color="auto"/>
            <w:right w:val="none" w:sz="0" w:space="0" w:color="auto"/>
          </w:divBdr>
        </w:div>
      </w:divsChild>
    </w:div>
    <w:div w:id="2034920572">
      <w:bodyDiv w:val="1"/>
      <w:marLeft w:val="0"/>
      <w:marRight w:val="0"/>
      <w:marTop w:val="0"/>
      <w:marBottom w:val="0"/>
      <w:divBdr>
        <w:top w:val="none" w:sz="0" w:space="0" w:color="auto"/>
        <w:left w:val="none" w:sz="0" w:space="0" w:color="auto"/>
        <w:bottom w:val="none" w:sz="0" w:space="0" w:color="auto"/>
        <w:right w:val="none" w:sz="0" w:space="0" w:color="auto"/>
      </w:divBdr>
    </w:div>
    <w:div w:id="2056544248">
      <w:bodyDiv w:val="1"/>
      <w:marLeft w:val="0"/>
      <w:marRight w:val="0"/>
      <w:marTop w:val="0"/>
      <w:marBottom w:val="0"/>
      <w:divBdr>
        <w:top w:val="none" w:sz="0" w:space="0" w:color="auto"/>
        <w:left w:val="none" w:sz="0" w:space="0" w:color="auto"/>
        <w:bottom w:val="none" w:sz="0" w:space="0" w:color="auto"/>
        <w:right w:val="none" w:sz="0" w:space="0" w:color="auto"/>
      </w:divBdr>
    </w:div>
    <w:div w:id="2088578404">
      <w:bodyDiv w:val="1"/>
      <w:marLeft w:val="0"/>
      <w:marRight w:val="0"/>
      <w:marTop w:val="0"/>
      <w:marBottom w:val="0"/>
      <w:divBdr>
        <w:top w:val="none" w:sz="0" w:space="0" w:color="auto"/>
        <w:left w:val="none" w:sz="0" w:space="0" w:color="auto"/>
        <w:bottom w:val="none" w:sz="0" w:space="0" w:color="auto"/>
        <w:right w:val="none" w:sz="0" w:space="0" w:color="auto"/>
      </w:divBdr>
      <w:divsChild>
        <w:div w:id="127043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centric.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3marketin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entric.eu" TargetMode="External"/><Relationship Id="rId4" Type="http://schemas.openxmlformats.org/officeDocument/2006/relationships/settings" Target="settings.xml"/><Relationship Id="rId9" Type="http://schemas.openxmlformats.org/officeDocument/2006/relationships/hyperlink" Target="mailto:presse@u3marketing.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B106E-50C8-4CC0-BD1C-002B842B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Persbericht.dotm</Template>
  <TotalTime>0</TotalTime>
  <Pages>3</Pages>
  <Words>695</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Persbericht Centric</vt:lpstr>
    </vt:vector>
  </TitlesOfParts>
  <Company>Centric Training</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Microsoft-Konto</cp:lastModifiedBy>
  <cp:revision>4</cp:revision>
  <cp:lastPrinted>2020-09-28T07:29:00Z</cp:lastPrinted>
  <dcterms:created xsi:type="dcterms:W3CDTF">2020-09-28T07:29:00Z</dcterms:created>
  <dcterms:modified xsi:type="dcterms:W3CDTF">2020-09-28T08:10:00Z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705604-e318-46db-b51b-0d76d5cae135_Enabled">
    <vt:lpwstr>True</vt:lpwstr>
  </property>
  <property fmtid="{D5CDD505-2E9C-101B-9397-08002B2CF9AE}" pid="3" name="MSIP_Label_9f705604-e318-46db-b51b-0d76d5cae135_SiteId">
    <vt:lpwstr>7e1792ae-4f1a-4ff7-b80b-57b69beb7168</vt:lpwstr>
  </property>
  <property fmtid="{D5CDD505-2E9C-101B-9397-08002B2CF9AE}" pid="4" name="MSIP_Label_9f705604-e318-46db-b51b-0d76d5cae135_Owner">
    <vt:lpwstr>juergen.prokosch@centric.eu</vt:lpwstr>
  </property>
  <property fmtid="{D5CDD505-2E9C-101B-9397-08002B2CF9AE}" pid="5" name="MSIP_Label_9f705604-e318-46db-b51b-0d76d5cae135_SetDate">
    <vt:lpwstr>2019-02-26T08:20:30.2893033Z</vt:lpwstr>
  </property>
  <property fmtid="{D5CDD505-2E9C-101B-9397-08002B2CF9AE}" pid="6" name="MSIP_Label_9f705604-e318-46db-b51b-0d76d5cae135_Name">
    <vt:lpwstr>Confidential (V3)</vt:lpwstr>
  </property>
  <property fmtid="{D5CDD505-2E9C-101B-9397-08002B2CF9AE}" pid="7" name="MSIP_Label_9f705604-e318-46db-b51b-0d76d5cae135_Application">
    <vt:lpwstr>Microsoft Azure Information Protection</vt:lpwstr>
  </property>
  <property fmtid="{D5CDD505-2E9C-101B-9397-08002B2CF9AE}" pid="8" name="MSIP_Label_9f705604-e318-46db-b51b-0d76d5cae135_Extended_MSFT_Method">
    <vt:lpwstr>Manual</vt:lpwstr>
  </property>
  <property fmtid="{D5CDD505-2E9C-101B-9397-08002B2CF9AE}" pid="9" name="Sensitivity">
    <vt:lpwstr>Confidential (V3)</vt:lpwstr>
  </property>
</Properties>
</file>