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370C" w14:textId="77777777" w:rsidR="004F7BD3" w:rsidRPr="00C93752" w:rsidRDefault="004F7BD3" w:rsidP="002E7CB8">
      <w:pPr>
        <w:pStyle w:val="Persbericht"/>
        <w:spacing w:line="240" w:lineRule="auto"/>
        <w:ind w:right="0"/>
        <w:rPr>
          <w:rFonts w:cs="Arial"/>
          <w:szCs w:val="22"/>
          <w:lang w:val="de-DE"/>
        </w:rPr>
      </w:pPr>
      <w:r w:rsidRPr="00C93752">
        <w:rPr>
          <w:rFonts w:cs="Arial"/>
          <w:szCs w:val="22"/>
          <w:lang w:val="de-DE"/>
        </w:rPr>
        <w:t>–PRESSEMELDUNG–</w:t>
      </w:r>
    </w:p>
    <w:p w14:paraId="3667132A" w14:textId="77777777" w:rsidR="0035584F" w:rsidRPr="00C93752" w:rsidRDefault="0035584F" w:rsidP="002E7CB8">
      <w:pPr>
        <w:pStyle w:val="Persbericht"/>
        <w:spacing w:line="240" w:lineRule="auto"/>
        <w:ind w:right="0"/>
        <w:rPr>
          <w:rFonts w:cs="Arial"/>
          <w:szCs w:val="22"/>
          <w:lang w:val="de-DE"/>
        </w:rPr>
      </w:pPr>
    </w:p>
    <w:p w14:paraId="17F8F188" w14:textId="63301603" w:rsidR="00B36889" w:rsidRPr="00C93752" w:rsidRDefault="00B36889" w:rsidP="00141B1C">
      <w:pPr>
        <w:jc w:val="both"/>
        <w:rPr>
          <w:rFonts w:cs="Arial"/>
          <w:b/>
          <w:bCs/>
          <w:sz w:val="32"/>
          <w:szCs w:val="32"/>
          <w:lang w:val="de-DE"/>
        </w:rPr>
      </w:pPr>
      <w:r w:rsidRPr="00C93752">
        <w:rPr>
          <w:rFonts w:cs="Arial"/>
          <w:b/>
          <w:bCs/>
          <w:sz w:val="32"/>
          <w:szCs w:val="32"/>
          <w:lang w:val="de-DE"/>
        </w:rPr>
        <w:t xml:space="preserve">Centric </w:t>
      </w:r>
      <w:r w:rsidR="00A76FB6" w:rsidRPr="00C93752">
        <w:rPr>
          <w:rFonts w:cs="Arial"/>
          <w:b/>
          <w:bCs/>
          <w:sz w:val="32"/>
          <w:szCs w:val="32"/>
          <w:lang w:val="de-DE"/>
        </w:rPr>
        <w:t>bleibt im</w:t>
      </w:r>
      <w:r w:rsidRPr="00C93752">
        <w:rPr>
          <w:rFonts w:cs="Arial"/>
          <w:b/>
          <w:bCs/>
          <w:sz w:val="32"/>
          <w:szCs w:val="32"/>
          <w:lang w:val="de-DE"/>
        </w:rPr>
        <w:t xml:space="preserve"> Geschäftsjahr 2020 auf Wachstumskurs</w:t>
      </w:r>
    </w:p>
    <w:p w14:paraId="03A958F1" w14:textId="50F8EE9A" w:rsidR="006A6A4B" w:rsidRPr="00C93752" w:rsidRDefault="00EF0BF2" w:rsidP="00747345">
      <w:pPr>
        <w:jc w:val="both"/>
        <w:rPr>
          <w:rFonts w:cs="Arial"/>
          <w:b/>
          <w:bCs/>
          <w:sz w:val="24"/>
          <w:szCs w:val="24"/>
          <w:lang w:val="de-DE"/>
        </w:rPr>
      </w:pPr>
      <w:r w:rsidRPr="00C93752">
        <w:rPr>
          <w:rFonts w:cs="Arial"/>
          <w:b/>
          <w:bCs/>
          <w:sz w:val="24"/>
          <w:szCs w:val="24"/>
          <w:lang w:val="de-DE"/>
        </w:rPr>
        <w:t>Im</w:t>
      </w:r>
      <w:r w:rsidR="00D06283">
        <w:rPr>
          <w:rFonts w:cs="Arial"/>
          <w:b/>
          <w:bCs/>
          <w:sz w:val="24"/>
          <w:szCs w:val="24"/>
          <w:lang w:val="de-DE"/>
        </w:rPr>
        <w:t xml:space="preserve"> deutschsprachigen Raum </w:t>
      </w:r>
      <w:r w:rsidRPr="00C93752">
        <w:rPr>
          <w:rFonts w:cs="Arial"/>
          <w:b/>
          <w:bCs/>
          <w:sz w:val="24"/>
          <w:szCs w:val="24"/>
          <w:lang w:val="de-DE"/>
        </w:rPr>
        <w:t xml:space="preserve">hat die Centric IT Solutions </w:t>
      </w:r>
      <w:r w:rsidR="001F0417">
        <w:rPr>
          <w:rFonts w:cs="Arial"/>
          <w:b/>
          <w:bCs/>
          <w:sz w:val="24"/>
          <w:szCs w:val="24"/>
          <w:lang w:val="de-DE"/>
        </w:rPr>
        <w:t xml:space="preserve">GmbH </w:t>
      </w:r>
      <w:r w:rsidR="00A76FB6" w:rsidRPr="00C93752">
        <w:rPr>
          <w:rFonts w:cs="Arial"/>
          <w:b/>
          <w:bCs/>
          <w:sz w:val="24"/>
          <w:szCs w:val="24"/>
          <w:lang w:val="de-DE"/>
        </w:rPr>
        <w:t>auch unter Corona-Bedingungen ihr Geschäft rund um SAP HCM weiter ausbauen können.</w:t>
      </w:r>
    </w:p>
    <w:p w14:paraId="3F5B1F28" w14:textId="77777777" w:rsidR="00141B1C" w:rsidRPr="00C93752" w:rsidRDefault="00141B1C" w:rsidP="00747345">
      <w:pPr>
        <w:jc w:val="both"/>
        <w:rPr>
          <w:rFonts w:cs="Arial"/>
          <w:b/>
          <w:bCs/>
          <w:szCs w:val="22"/>
          <w:lang w:val="de-DE"/>
        </w:rPr>
      </w:pPr>
    </w:p>
    <w:p w14:paraId="52A4E0DD" w14:textId="3DB7D87C" w:rsidR="00546AB4" w:rsidRPr="00C93752" w:rsidRDefault="008F5D66" w:rsidP="00747345">
      <w:pPr>
        <w:jc w:val="both"/>
        <w:rPr>
          <w:rFonts w:cs="Arial"/>
          <w:b/>
          <w:bCs/>
          <w:lang w:val="de-DE"/>
        </w:rPr>
      </w:pPr>
      <w:r>
        <w:rPr>
          <w:rFonts w:cs="Arial"/>
          <w:b/>
          <w:bCs/>
          <w:lang w:val="de-DE"/>
        </w:rPr>
        <w:t>Essen</w:t>
      </w:r>
      <w:r w:rsidR="0072562E" w:rsidRPr="00C93752">
        <w:rPr>
          <w:rFonts w:cs="Arial"/>
          <w:b/>
          <w:bCs/>
          <w:lang w:val="de-DE"/>
        </w:rPr>
        <w:t>,</w:t>
      </w:r>
      <w:r w:rsidR="00141B1C" w:rsidRPr="00C93752">
        <w:rPr>
          <w:rFonts w:cs="Arial"/>
          <w:b/>
          <w:bCs/>
          <w:lang w:val="de-DE"/>
        </w:rPr>
        <w:t xml:space="preserve"> </w:t>
      </w:r>
      <w:r w:rsidR="0072562E" w:rsidRPr="00C93752">
        <w:rPr>
          <w:rFonts w:cs="Arial"/>
          <w:b/>
          <w:bCs/>
          <w:lang w:val="de-DE"/>
        </w:rPr>
        <w:fldChar w:fldCharType="begin"/>
      </w:r>
      <w:r w:rsidR="0072562E" w:rsidRPr="00C93752">
        <w:rPr>
          <w:rFonts w:cs="Arial"/>
          <w:b/>
          <w:bCs/>
          <w:lang w:val="de-DE"/>
        </w:rPr>
        <w:instrText xml:space="preserve"> TIME \@ "d. MMMM yyyy" </w:instrText>
      </w:r>
      <w:r w:rsidR="0072562E" w:rsidRPr="00C93752">
        <w:rPr>
          <w:rFonts w:cs="Arial"/>
          <w:b/>
          <w:bCs/>
          <w:lang w:val="de-DE"/>
        </w:rPr>
        <w:fldChar w:fldCharType="separate"/>
      </w:r>
      <w:r w:rsidR="00014D69">
        <w:rPr>
          <w:rFonts w:cs="Arial"/>
          <w:b/>
          <w:bCs/>
          <w:noProof/>
          <w:lang w:val="de-DE"/>
        </w:rPr>
        <w:t>4. November 2021</w:t>
      </w:r>
      <w:r w:rsidR="0072562E" w:rsidRPr="00C93752">
        <w:rPr>
          <w:rFonts w:cs="Arial"/>
          <w:b/>
          <w:bCs/>
          <w:lang w:val="de-DE"/>
        </w:rPr>
        <w:fldChar w:fldCharType="end"/>
      </w:r>
      <w:r w:rsidR="00A84C7D" w:rsidRPr="00C93752">
        <w:rPr>
          <w:rFonts w:cs="Arial"/>
          <w:b/>
          <w:bCs/>
          <w:lang w:val="de-DE"/>
        </w:rPr>
        <w:t>:</w:t>
      </w:r>
      <w:r w:rsidR="0072562E" w:rsidRPr="00C93752">
        <w:rPr>
          <w:rFonts w:cs="Arial"/>
          <w:b/>
          <w:bCs/>
          <w:lang w:val="de-DE"/>
        </w:rPr>
        <w:t xml:space="preserve"> </w:t>
      </w:r>
      <w:r w:rsidR="00B36889" w:rsidRPr="00C93752">
        <w:rPr>
          <w:rFonts w:cs="Arial"/>
          <w:b/>
          <w:bCs/>
          <w:lang w:val="de-DE"/>
        </w:rPr>
        <w:t>Der internationale IT-Dienstleister Centric hat jetzt seinen Jahresbericht für das Geschäftsjahr 2020 veröffentlicht. Die Auswirkungen der Corona-Pandemie auf</w:t>
      </w:r>
      <w:r w:rsidR="00227DAB">
        <w:rPr>
          <w:rFonts w:cs="Arial"/>
          <w:b/>
          <w:bCs/>
          <w:lang w:val="de-DE"/>
        </w:rPr>
        <w:t xml:space="preserve"> den</w:t>
      </w:r>
      <w:r w:rsidR="00195402">
        <w:rPr>
          <w:rFonts w:cs="Arial"/>
          <w:b/>
          <w:bCs/>
          <w:lang w:val="de-DE"/>
        </w:rPr>
        <w:t xml:space="preserve"> Geschäftsbetrieb </w:t>
      </w:r>
      <w:r w:rsidR="00227DAB">
        <w:rPr>
          <w:rFonts w:cs="Arial"/>
          <w:b/>
          <w:bCs/>
          <w:lang w:val="de-DE"/>
        </w:rPr>
        <w:t xml:space="preserve">waren </w:t>
      </w:r>
      <w:r>
        <w:rPr>
          <w:rFonts w:cs="Arial"/>
          <w:b/>
          <w:bCs/>
          <w:lang w:val="de-DE"/>
        </w:rPr>
        <w:t xml:space="preserve">zwar spürbar, </w:t>
      </w:r>
      <w:r w:rsidR="00227DAB">
        <w:rPr>
          <w:rFonts w:cs="Arial"/>
          <w:b/>
          <w:bCs/>
          <w:lang w:val="de-DE"/>
        </w:rPr>
        <w:t xml:space="preserve">Centric </w:t>
      </w:r>
      <w:r w:rsidR="00195402">
        <w:rPr>
          <w:rFonts w:cs="Arial"/>
          <w:b/>
          <w:bCs/>
          <w:lang w:val="de-DE"/>
        </w:rPr>
        <w:t xml:space="preserve">konnte </w:t>
      </w:r>
      <w:r>
        <w:rPr>
          <w:rFonts w:cs="Arial"/>
          <w:b/>
          <w:bCs/>
          <w:lang w:val="de-DE"/>
        </w:rPr>
        <w:t xml:space="preserve">aber </w:t>
      </w:r>
      <w:r w:rsidR="00227DAB">
        <w:rPr>
          <w:rFonts w:cs="Arial"/>
          <w:b/>
          <w:bCs/>
          <w:lang w:val="de-DE"/>
        </w:rPr>
        <w:t xml:space="preserve">seinen </w:t>
      </w:r>
      <w:r w:rsidR="00B36889" w:rsidRPr="00C93752">
        <w:rPr>
          <w:rFonts w:cs="Arial"/>
          <w:b/>
          <w:bCs/>
          <w:lang w:val="de-DE"/>
        </w:rPr>
        <w:t xml:space="preserve">Gewinn gegenüber dem Vorjahr sogar </w:t>
      </w:r>
      <w:r w:rsidR="00227DAB">
        <w:rPr>
          <w:rFonts w:cs="Arial"/>
          <w:b/>
          <w:bCs/>
          <w:lang w:val="de-DE"/>
        </w:rPr>
        <w:t xml:space="preserve">deutlich </w:t>
      </w:r>
      <w:r w:rsidR="00B36889" w:rsidRPr="00C93752">
        <w:rPr>
          <w:rFonts w:cs="Arial"/>
          <w:b/>
          <w:bCs/>
          <w:lang w:val="de-DE"/>
        </w:rPr>
        <w:t>steigern.</w:t>
      </w:r>
      <w:r w:rsidR="009B0D84">
        <w:rPr>
          <w:rFonts w:cs="Arial"/>
          <w:b/>
          <w:bCs/>
          <w:lang w:val="de-DE"/>
        </w:rPr>
        <w:t xml:space="preserve"> Dazu bei</w:t>
      </w:r>
      <w:r w:rsidR="00227DAB">
        <w:rPr>
          <w:rFonts w:cs="Arial"/>
          <w:b/>
          <w:bCs/>
          <w:lang w:val="de-DE"/>
        </w:rPr>
        <w:t>ge</w:t>
      </w:r>
      <w:r w:rsidR="009B0D84">
        <w:rPr>
          <w:rFonts w:cs="Arial"/>
          <w:b/>
          <w:bCs/>
          <w:lang w:val="de-DE"/>
        </w:rPr>
        <w:t xml:space="preserve">tragen haben die deutschen Tochterunternehmen </w:t>
      </w:r>
      <w:r w:rsidR="009B0D84" w:rsidRPr="009B0D84">
        <w:rPr>
          <w:rFonts w:cs="Arial"/>
          <w:b/>
          <w:bCs/>
          <w:lang w:val="de-DE"/>
        </w:rPr>
        <w:t>Centric IT Solutions</w:t>
      </w:r>
      <w:r w:rsidR="009B0D84">
        <w:rPr>
          <w:rFonts w:cs="Arial"/>
          <w:b/>
          <w:bCs/>
          <w:lang w:val="de-DE"/>
        </w:rPr>
        <w:t xml:space="preserve"> und </w:t>
      </w:r>
      <w:r w:rsidR="009B0D84" w:rsidRPr="009B0D84">
        <w:rPr>
          <w:rFonts w:cs="Arial"/>
          <w:b/>
          <w:bCs/>
          <w:lang w:val="de-DE"/>
        </w:rPr>
        <w:t xml:space="preserve">Centric Cloud Solutions </w:t>
      </w:r>
      <w:r w:rsidR="009B0D84">
        <w:rPr>
          <w:rFonts w:cs="Arial"/>
          <w:b/>
          <w:bCs/>
          <w:lang w:val="de-DE"/>
        </w:rPr>
        <w:t xml:space="preserve">durch </w:t>
      </w:r>
      <w:r w:rsidR="00195402">
        <w:rPr>
          <w:rFonts w:cs="Arial"/>
          <w:b/>
          <w:bCs/>
          <w:lang w:val="de-DE"/>
        </w:rPr>
        <w:t>deren</w:t>
      </w:r>
      <w:r w:rsidR="009B0D84">
        <w:rPr>
          <w:rFonts w:cs="Arial"/>
          <w:b/>
          <w:bCs/>
          <w:lang w:val="de-DE"/>
        </w:rPr>
        <w:t xml:space="preserve"> Konzentration auf das </w:t>
      </w:r>
      <w:r w:rsidR="009B0D84" w:rsidRPr="009B0D84">
        <w:rPr>
          <w:rFonts w:cs="Arial"/>
          <w:b/>
          <w:bCs/>
          <w:lang w:val="de-DE"/>
        </w:rPr>
        <w:t>Kerngeschäft SAP HCM Add On Tools</w:t>
      </w:r>
      <w:r w:rsidR="00AB4744">
        <w:rPr>
          <w:rFonts w:cs="Arial"/>
          <w:b/>
          <w:bCs/>
          <w:lang w:val="de-DE"/>
        </w:rPr>
        <w:t xml:space="preserve"> und den weiteren Ausbau von </w:t>
      </w:r>
      <w:r w:rsidR="00AB4744" w:rsidRPr="00AB4744">
        <w:rPr>
          <w:rFonts w:cs="Arial"/>
          <w:b/>
          <w:bCs/>
          <w:lang w:val="de-DE"/>
        </w:rPr>
        <w:t>Cloud-</w:t>
      </w:r>
      <w:r w:rsidR="00AB4744">
        <w:rPr>
          <w:rFonts w:cs="Arial"/>
          <w:b/>
          <w:bCs/>
          <w:lang w:val="de-DE"/>
        </w:rPr>
        <w:t>Modellen.</w:t>
      </w:r>
    </w:p>
    <w:p w14:paraId="10F20082" w14:textId="77777777" w:rsidR="00B36889" w:rsidRPr="00C93752" w:rsidRDefault="00B36889" w:rsidP="00B36889">
      <w:pPr>
        <w:jc w:val="both"/>
        <w:rPr>
          <w:rFonts w:cs="Arial"/>
          <w:b/>
          <w:bCs/>
          <w:lang w:val="de-DE"/>
        </w:rPr>
      </w:pPr>
    </w:p>
    <w:p w14:paraId="5D1DDA02" w14:textId="0327EAF8" w:rsidR="00B36889" w:rsidRPr="00C93752" w:rsidRDefault="001F0417" w:rsidP="00B36889">
      <w:pPr>
        <w:jc w:val="both"/>
        <w:rPr>
          <w:rFonts w:cs="Arial"/>
          <w:szCs w:val="22"/>
          <w:lang w:val="de-DE"/>
        </w:rPr>
      </w:pPr>
      <w:r>
        <w:rPr>
          <w:rFonts w:cs="Arial"/>
          <w:szCs w:val="22"/>
          <w:lang w:val="de-DE"/>
        </w:rPr>
        <w:t xml:space="preserve">Die Umsatzerlöse </w:t>
      </w:r>
      <w:r w:rsidR="00AB4744">
        <w:rPr>
          <w:rFonts w:cs="Arial"/>
          <w:szCs w:val="22"/>
          <w:lang w:val="de-DE"/>
        </w:rPr>
        <w:t>von Centric</w:t>
      </w:r>
      <w:r w:rsidR="00B36889" w:rsidRPr="00C93752">
        <w:rPr>
          <w:rFonts w:cs="Arial"/>
          <w:szCs w:val="22"/>
          <w:lang w:val="de-DE"/>
        </w:rPr>
        <w:t xml:space="preserve"> beliefen sich </w:t>
      </w:r>
      <w:r>
        <w:rPr>
          <w:rFonts w:cs="Arial"/>
          <w:szCs w:val="22"/>
          <w:lang w:val="de-DE"/>
        </w:rPr>
        <w:t xml:space="preserve">in 2020 </w:t>
      </w:r>
      <w:r w:rsidR="00B36889" w:rsidRPr="00C93752">
        <w:rPr>
          <w:rFonts w:cs="Arial"/>
          <w:szCs w:val="22"/>
          <w:lang w:val="de-DE"/>
        </w:rPr>
        <w:t>auf 437 Millionen Euro</w:t>
      </w:r>
      <w:r>
        <w:rPr>
          <w:rFonts w:cs="Arial"/>
          <w:szCs w:val="22"/>
          <w:lang w:val="de-DE"/>
        </w:rPr>
        <w:t xml:space="preserve">. </w:t>
      </w:r>
      <w:r w:rsidRPr="00C93752">
        <w:rPr>
          <w:rFonts w:cs="Arial"/>
          <w:szCs w:val="22"/>
          <w:lang w:val="de-DE"/>
        </w:rPr>
        <w:t xml:space="preserve">Auf einer soliden strategischen Basis wuchs der Nettogewinn </w:t>
      </w:r>
      <w:r>
        <w:rPr>
          <w:rFonts w:cs="Arial"/>
          <w:szCs w:val="22"/>
          <w:lang w:val="de-DE"/>
        </w:rPr>
        <w:t xml:space="preserve">von 9,6 Millionen in 2019 </w:t>
      </w:r>
      <w:r w:rsidRPr="00C93752">
        <w:rPr>
          <w:rFonts w:cs="Arial"/>
          <w:szCs w:val="22"/>
          <w:lang w:val="de-DE"/>
        </w:rPr>
        <w:t>auf 14 Million</w:t>
      </w:r>
      <w:r w:rsidR="001C5CC1">
        <w:rPr>
          <w:rFonts w:cs="Arial"/>
          <w:szCs w:val="22"/>
          <w:lang w:val="de-DE"/>
        </w:rPr>
        <w:t>en Euro</w:t>
      </w:r>
      <w:r w:rsidRPr="00C93752">
        <w:rPr>
          <w:rFonts w:cs="Arial"/>
          <w:szCs w:val="22"/>
          <w:lang w:val="de-DE"/>
        </w:rPr>
        <w:t xml:space="preserve"> </w:t>
      </w:r>
      <w:r w:rsidR="00227DAB">
        <w:rPr>
          <w:rFonts w:cs="Arial"/>
          <w:szCs w:val="22"/>
          <w:lang w:val="de-DE"/>
        </w:rPr>
        <w:t>und damit um über 40</w:t>
      </w:r>
      <w:r>
        <w:rPr>
          <w:rFonts w:cs="Arial"/>
          <w:szCs w:val="22"/>
          <w:lang w:val="de-DE"/>
        </w:rPr>
        <w:t xml:space="preserve"> Prozent. </w:t>
      </w:r>
      <w:r w:rsidR="00B36889" w:rsidRPr="00C93752">
        <w:rPr>
          <w:rFonts w:cs="Arial"/>
          <w:szCs w:val="22"/>
          <w:lang w:val="de-DE"/>
        </w:rPr>
        <w:t xml:space="preserve">Gründe </w:t>
      </w:r>
      <w:r>
        <w:rPr>
          <w:rFonts w:cs="Arial"/>
          <w:szCs w:val="22"/>
          <w:lang w:val="de-DE"/>
        </w:rPr>
        <w:t xml:space="preserve">für den Umsatzrückgang </w:t>
      </w:r>
      <w:r w:rsidR="00B36889" w:rsidRPr="00C93752">
        <w:rPr>
          <w:rFonts w:cs="Arial"/>
          <w:szCs w:val="22"/>
          <w:lang w:val="de-DE"/>
        </w:rPr>
        <w:t xml:space="preserve">waren die Corona-bedingte vorübergehend geringere Nachfrage sowie aufgeschobene Investitionen der Kunden. Das </w:t>
      </w:r>
      <w:r>
        <w:rPr>
          <w:rFonts w:cs="Arial"/>
          <w:szCs w:val="22"/>
          <w:lang w:val="de-DE"/>
        </w:rPr>
        <w:t xml:space="preserve">vergangene </w:t>
      </w:r>
      <w:r w:rsidR="00B36889" w:rsidRPr="00C93752">
        <w:rPr>
          <w:rFonts w:cs="Arial"/>
          <w:szCs w:val="22"/>
          <w:lang w:val="de-DE"/>
        </w:rPr>
        <w:t>Geschäftsjahr wurde insbesondere genutzt, um wichtige Weichenstellungen in Richtung einer zukunftssi</w:t>
      </w:r>
      <w:r>
        <w:rPr>
          <w:rFonts w:cs="Arial"/>
          <w:szCs w:val="22"/>
          <w:lang w:val="de-DE"/>
        </w:rPr>
        <w:t xml:space="preserve">cheren </w:t>
      </w:r>
      <w:r w:rsidR="00195402">
        <w:rPr>
          <w:rFonts w:cs="Arial"/>
          <w:szCs w:val="22"/>
          <w:lang w:val="de-DE"/>
        </w:rPr>
        <w:t xml:space="preserve">neuen </w:t>
      </w:r>
      <w:r>
        <w:rPr>
          <w:rFonts w:cs="Arial"/>
          <w:szCs w:val="22"/>
          <w:lang w:val="de-DE"/>
        </w:rPr>
        <w:t xml:space="preserve">Organisation vorzunehmen, </w:t>
      </w:r>
      <w:r w:rsidRPr="00C93752">
        <w:rPr>
          <w:rFonts w:cs="Arial"/>
          <w:szCs w:val="22"/>
          <w:lang w:val="de-DE"/>
        </w:rPr>
        <w:t>zudem wurden beträchtliche Investitionen getätigt</w:t>
      </w:r>
      <w:r>
        <w:rPr>
          <w:rFonts w:cs="Arial"/>
          <w:szCs w:val="22"/>
          <w:lang w:val="de-DE"/>
        </w:rPr>
        <w:t>.</w:t>
      </w:r>
    </w:p>
    <w:p w14:paraId="43BDEEEF" w14:textId="77777777" w:rsidR="001139B9" w:rsidRDefault="001139B9" w:rsidP="001139B9">
      <w:pPr>
        <w:jc w:val="both"/>
        <w:rPr>
          <w:rFonts w:cs="Arial"/>
          <w:szCs w:val="22"/>
          <w:lang w:val="de-DE"/>
        </w:rPr>
      </w:pPr>
    </w:p>
    <w:p w14:paraId="4A91691D" w14:textId="5F509DBC" w:rsidR="001F0417" w:rsidRPr="001F0417" w:rsidRDefault="001F0417" w:rsidP="001139B9">
      <w:pPr>
        <w:jc w:val="both"/>
        <w:rPr>
          <w:rFonts w:cs="Arial"/>
          <w:b/>
          <w:szCs w:val="22"/>
          <w:lang w:val="de-DE"/>
        </w:rPr>
      </w:pPr>
      <w:r w:rsidRPr="001F0417">
        <w:rPr>
          <w:rFonts w:cs="Arial"/>
          <w:b/>
          <w:szCs w:val="22"/>
          <w:lang w:val="de-DE"/>
        </w:rPr>
        <w:t>Centric Deutschland mit klarem Fokus</w:t>
      </w:r>
    </w:p>
    <w:p w14:paraId="78755802" w14:textId="369D2812" w:rsidR="001139B9" w:rsidRDefault="001139B9" w:rsidP="001139B9">
      <w:pPr>
        <w:jc w:val="both"/>
        <w:rPr>
          <w:rFonts w:cs="Arial"/>
          <w:szCs w:val="22"/>
          <w:lang w:val="de-DE"/>
        </w:rPr>
      </w:pPr>
      <w:r w:rsidRPr="00C93752">
        <w:rPr>
          <w:rFonts w:cs="Arial"/>
          <w:szCs w:val="22"/>
          <w:lang w:val="de-DE"/>
        </w:rPr>
        <w:t xml:space="preserve">Die deutsche </w:t>
      </w:r>
      <w:bookmarkStart w:id="0" w:name="_Hlk86674327"/>
      <w:r w:rsidRPr="00C93752">
        <w:rPr>
          <w:rFonts w:cs="Arial"/>
          <w:szCs w:val="22"/>
          <w:lang w:val="de-DE"/>
        </w:rPr>
        <w:t xml:space="preserve">Centric IT Solutions </w:t>
      </w:r>
      <w:bookmarkEnd w:id="0"/>
      <w:r w:rsidRPr="00C93752">
        <w:rPr>
          <w:rFonts w:cs="Arial"/>
          <w:szCs w:val="22"/>
          <w:lang w:val="de-DE"/>
        </w:rPr>
        <w:t xml:space="preserve">GmbH hat im Geschäftsjahr 2020 weitere Centric-Produkte an SuccessFactors angebunden. Die strategische Geschäftsausrichtung liegt nun vollständig auf dem erfolgreichen Kerngeschäft der SAP HCM Add On Tools; in diesem Zuge wurde die Business Unit JDE Oracle an die Firma Steltix verkauft. „Im DACH-Bereich gehören wir mit über 400 Bestandskunden aus allen Branchen inzwischen zu den führenden Anbietern von Audit &amp; Compliance Software für SAP HCM“, erklärt Steven Wernike, Geschäftsführer der Centric IT Solutions GmbH. </w:t>
      </w:r>
      <w:r>
        <w:rPr>
          <w:rFonts w:cs="Arial"/>
          <w:szCs w:val="22"/>
          <w:lang w:val="de-DE"/>
        </w:rPr>
        <w:t xml:space="preserve">Der </w:t>
      </w:r>
      <w:r w:rsidRPr="00C93752">
        <w:rPr>
          <w:rFonts w:cs="Arial"/>
          <w:szCs w:val="22"/>
          <w:lang w:val="de-DE"/>
        </w:rPr>
        <w:t xml:space="preserve">Ausbau des Cloud-Geschäfts </w:t>
      </w:r>
      <w:r>
        <w:rPr>
          <w:rFonts w:cs="Arial"/>
          <w:szCs w:val="22"/>
          <w:lang w:val="de-DE"/>
        </w:rPr>
        <w:t>obliegt der i</w:t>
      </w:r>
      <w:r w:rsidRPr="00C93752">
        <w:rPr>
          <w:rFonts w:cs="Arial"/>
          <w:szCs w:val="22"/>
          <w:lang w:val="de-DE"/>
        </w:rPr>
        <w:t>m Juni 2020 gegründete Centric Cloud Solutions GmbH mit den Geschäftsführern Steven W</w:t>
      </w:r>
      <w:r w:rsidR="00B8618A">
        <w:rPr>
          <w:rFonts w:cs="Arial"/>
          <w:szCs w:val="22"/>
          <w:lang w:val="de-DE"/>
        </w:rPr>
        <w:t>erni</w:t>
      </w:r>
      <w:r w:rsidRPr="00C93752">
        <w:rPr>
          <w:rFonts w:cs="Arial"/>
          <w:szCs w:val="22"/>
          <w:lang w:val="de-DE"/>
        </w:rPr>
        <w:t xml:space="preserve">ke, Gerard Sanderink und Jens-Peter Hess. </w:t>
      </w:r>
      <w:r>
        <w:rPr>
          <w:rFonts w:cs="Arial"/>
          <w:szCs w:val="22"/>
          <w:lang w:val="de-DE"/>
        </w:rPr>
        <w:t>Sie entwickelt</w:t>
      </w:r>
      <w:r w:rsidR="00227DAB">
        <w:rPr>
          <w:rFonts w:cs="Arial"/>
          <w:szCs w:val="22"/>
          <w:lang w:val="de-DE"/>
        </w:rPr>
        <w:t xml:space="preserve"> neue Lösungen</w:t>
      </w:r>
      <w:r w:rsidRPr="00C93752">
        <w:rPr>
          <w:rFonts w:cs="Arial"/>
          <w:szCs w:val="22"/>
          <w:lang w:val="de-DE"/>
        </w:rPr>
        <w:t xml:space="preserve"> rund um SAP HCM und SuccessFactors </w:t>
      </w:r>
      <w:r>
        <w:rPr>
          <w:rFonts w:cs="Arial"/>
          <w:szCs w:val="22"/>
          <w:lang w:val="de-DE"/>
        </w:rPr>
        <w:t xml:space="preserve">und </w:t>
      </w:r>
      <w:r w:rsidR="00B8618A">
        <w:rPr>
          <w:rFonts w:cs="Arial"/>
          <w:szCs w:val="22"/>
          <w:lang w:val="de-DE"/>
        </w:rPr>
        <w:t xml:space="preserve">wird </w:t>
      </w:r>
      <w:r w:rsidR="00227DAB">
        <w:rPr>
          <w:rFonts w:cs="Arial"/>
          <w:szCs w:val="22"/>
          <w:lang w:val="de-DE"/>
        </w:rPr>
        <w:t xml:space="preserve">auch </w:t>
      </w:r>
      <w:r>
        <w:rPr>
          <w:rFonts w:cs="Arial"/>
          <w:szCs w:val="22"/>
          <w:lang w:val="de-DE"/>
        </w:rPr>
        <w:t xml:space="preserve">die </w:t>
      </w:r>
      <w:r w:rsidRPr="00C93752">
        <w:rPr>
          <w:rFonts w:cs="Arial"/>
          <w:szCs w:val="22"/>
          <w:lang w:val="de-DE"/>
        </w:rPr>
        <w:t>bewährten Produkte</w:t>
      </w:r>
      <w:r w:rsidR="001F0417">
        <w:rPr>
          <w:rFonts w:cs="Arial"/>
          <w:szCs w:val="22"/>
          <w:lang w:val="de-DE"/>
        </w:rPr>
        <w:t xml:space="preserve"> der C</w:t>
      </w:r>
      <w:r w:rsidR="00227DAB">
        <w:rPr>
          <w:rFonts w:cs="Arial"/>
          <w:szCs w:val="22"/>
          <w:lang w:val="de-DE"/>
        </w:rPr>
        <w:t>entric IT Solutions GmbH im Cloud Umfeld etablieren.</w:t>
      </w:r>
    </w:p>
    <w:p w14:paraId="1016EDF6" w14:textId="77777777" w:rsidR="00227DAB" w:rsidRPr="00C93752" w:rsidRDefault="00227DAB" w:rsidP="001139B9">
      <w:pPr>
        <w:jc w:val="both"/>
        <w:rPr>
          <w:rFonts w:cs="Arial"/>
          <w:szCs w:val="22"/>
          <w:lang w:val="de-DE"/>
        </w:rPr>
      </w:pPr>
    </w:p>
    <w:p w14:paraId="1832CE64" w14:textId="77777777" w:rsidR="00597967" w:rsidRPr="00D06283" w:rsidRDefault="00597967" w:rsidP="00597967">
      <w:pPr>
        <w:jc w:val="both"/>
        <w:rPr>
          <w:rFonts w:cs="Arial"/>
          <w:szCs w:val="22"/>
          <w:lang w:val="de-DE"/>
        </w:rPr>
      </w:pPr>
    </w:p>
    <w:p w14:paraId="7962C828" w14:textId="77777777" w:rsidR="001C5CC1" w:rsidRPr="001C5CC1" w:rsidRDefault="001C5CC1" w:rsidP="00B36889">
      <w:pPr>
        <w:jc w:val="both"/>
        <w:rPr>
          <w:rFonts w:cs="Arial"/>
          <w:b/>
          <w:szCs w:val="22"/>
          <w:lang w:val="de-DE"/>
        </w:rPr>
      </w:pPr>
      <w:r w:rsidRPr="001C5CC1">
        <w:rPr>
          <w:rFonts w:cs="Arial"/>
          <w:b/>
          <w:szCs w:val="22"/>
          <w:lang w:val="de-DE"/>
        </w:rPr>
        <w:lastRenderedPageBreak/>
        <w:t>Centric International mit neuer Führung</w:t>
      </w:r>
    </w:p>
    <w:p w14:paraId="5B6D10D7" w14:textId="656913D0" w:rsidR="00B36889" w:rsidRPr="00C93752" w:rsidRDefault="00B36889" w:rsidP="00B36889">
      <w:pPr>
        <w:jc w:val="both"/>
        <w:rPr>
          <w:rFonts w:cs="Arial"/>
          <w:szCs w:val="22"/>
          <w:lang w:val="de-DE"/>
        </w:rPr>
      </w:pPr>
      <w:r w:rsidRPr="00C93752">
        <w:rPr>
          <w:rFonts w:cs="Arial"/>
          <w:szCs w:val="22"/>
          <w:lang w:val="de-DE"/>
        </w:rPr>
        <w:t xml:space="preserve">Centric ist finanziell stabil durch eine 43 Prozent hohe </w:t>
      </w:r>
      <w:r w:rsidRPr="00C93752">
        <w:rPr>
          <w:lang w:val="de-DE"/>
        </w:rPr>
        <w:t>Eigenmittelausstattung</w:t>
      </w:r>
      <w:r w:rsidRPr="00C93752">
        <w:rPr>
          <w:rFonts w:cs="Arial"/>
          <w:szCs w:val="22"/>
          <w:lang w:val="de-DE"/>
        </w:rPr>
        <w:t xml:space="preserve"> (Solvabilität), liquide und ohne Fremdkapital in der Bilanz. Dadurch war das Unternehmen </w:t>
      </w:r>
      <w:r w:rsidR="001139B9">
        <w:rPr>
          <w:rFonts w:cs="Arial"/>
          <w:szCs w:val="22"/>
          <w:lang w:val="de-DE"/>
        </w:rPr>
        <w:t xml:space="preserve">2020 </w:t>
      </w:r>
      <w:r w:rsidRPr="00C93752">
        <w:rPr>
          <w:rFonts w:cs="Arial"/>
          <w:szCs w:val="22"/>
          <w:lang w:val="de-DE"/>
        </w:rPr>
        <w:t xml:space="preserve">nicht auf staatliche Corona-Unterstützungsprogramme angewiesen. Die gute Geschäftsentwicklung im Krisenjahr fiel in die Zeit eines personellen Umbruchs im Management. Mit Henny Luijrink (CEO), Patrick Rosengarten (CFO) und Louis Luijten (nicht geschäftsführendes Mitglied) traten 2020 drei neue Vorstandsmitglieder ihr Amt an. Mit Wirkung vom 1. August 2021 wurde Johan Taams zum CEO und Mitglied des Verwaltungsrats </w:t>
      </w:r>
      <w:r w:rsidR="00227DAB">
        <w:rPr>
          <w:rFonts w:cs="Arial"/>
          <w:szCs w:val="22"/>
          <w:lang w:val="de-DE"/>
        </w:rPr>
        <w:t>ernannt. E</w:t>
      </w:r>
      <w:r w:rsidRPr="00C93752">
        <w:rPr>
          <w:rFonts w:cs="Arial"/>
          <w:szCs w:val="22"/>
          <w:lang w:val="de-DE"/>
        </w:rPr>
        <w:t>r tritt die Nachfolge von Henny Luijrink an, der in diesem Jahr in den Ruhestand geht.</w:t>
      </w:r>
      <w:r w:rsidR="00227DAB">
        <w:rPr>
          <w:rFonts w:cs="Arial"/>
          <w:szCs w:val="22"/>
          <w:lang w:val="de-DE"/>
        </w:rPr>
        <w:t xml:space="preserve"> Der Wechsel im Management schafft</w:t>
      </w:r>
      <w:r w:rsidRPr="00C93752">
        <w:rPr>
          <w:rFonts w:cs="Arial"/>
          <w:szCs w:val="22"/>
          <w:lang w:val="de-DE"/>
        </w:rPr>
        <w:t xml:space="preserve"> eine stabile Basis für die Zukunft</w:t>
      </w:r>
      <w:r w:rsidR="001139B9">
        <w:rPr>
          <w:rFonts w:cs="Arial"/>
          <w:szCs w:val="22"/>
          <w:lang w:val="de-DE"/>
        </w:rPr>
        <w:t xml:space="preserve">: </w:t>
      </w:r>
      <w:r w:rsidR="00227DAB">
        <w:rPr>
          <w:rFonts w:cs="Arial"/>
          <w:szCs w:val="22"/>
          <w:lang w:val="de-DE"/>
        </w:rPr>
        <w:t>Centric begann</w:t>
      </w:r>
      <w:r w:rsidRPr="00C93752">
        <w:rPr>
          <w:rFonts w:cs="Arial"/>
          <w:szCs w:val="22"/>
          <w:lang w:val="de-DE"/>
        </w:rPr>
        <w:t xml:space="preserve"> in wichtige Zukunftsp</w:t>
      </w:r>
      <w:r w:rsidR="00227DAB">
        <w:rPr>
          <w:rFonts w:cs="Arial"/>
          <w:szCs w:val="22"/>
          <w:lang w:val="de-DE"/>
        </w:rPr>
        <w:t>rojekte zu investieren, wie</w:t>
      </w:r>
      <w:r w:rsidRPr="00C93752">
        <w:rPr>
          <w:rFonts w:cs="Arial"/>
          <w:szCs w:val="22"/>
          <w:lang w:val="de-DE"/>
        </w:rPr>
        <w:t xml:space="preserve"> </w:t>
      </w:r>
      <w:r w:rsidR="00227DAB">
        <w:rPr>
          <w:rFonts w:cs="Arial"/>
          <w:szCs w:val="22"/>
          <w:lang w:val="de-DE"/>
        </w:rPr>
        <w:t xml:space="preserve">in </w:t>
      </w:r>
      <w:r w:rsidRPr="00C93752">
        <w:rPr>
          <w:rFonts w:cs="Arial"/>
          <w:szCs w:val="22"/>
          <w:lang w:val="de-DE"/>
        </w:rPr>
        <w:t>eine Neubewert</w:t>
      </w:r>
      <w:r w:rsidR="00227DAB">
        <w:rPr>
          <w:rFonts w:cs="Arial"/>
          <w:szCs w:val="22"/>
          <w:lang w:val="de-DE"/>
        </w:rPr>
        <w:t>ung der Strategie</w:t>
      </w:r>
      <w:r w:rsidRPr="00C93752">
        <w:rPr>
          <w:rFonts w:cs="Arial"/>
          <w:szCs w:val="22"/>
          <w:lang w:val="de-DE"/>
        </w:rPr>
        <w:t xml:space="preserve"> ein neues CRM-System und eine enge Partnerschaft mit Microsoft im Bereich Cloud.</w:t>
      </w:r>
    </w:p>
    <w:p w14:paraId="55656871" w14:textId="77777777" w:rsidR="00EF0BF2" w:rsidRPr="00C93752" w:rsidRDefault="00EF0BF2" w:rsidP="00597967">
      <w:pPr>
        <w:jc w:val="both"/>
        <w:rPr>
          <w:rFonts w:cs="Arial"/>
          <w:szCs w:val="22"/>
          <w:lang w:val="de-DE"/>
        </w:rPr>
      </w:pPr>
    </w:p>
    <w:p w14:paraId="2ECF17FA" w14:textId="78E676D0" w:rsidR="001139B9" w:rsidRDefault="00B36889" w:rsidP="00597967">
      <w:pPr>
        <w:jc w:val="both"/>
        <w:rPr>
          <w:rFonts w:cs="Arial"/>
          <w:szCs w:val="22"/>
          <w:lang w:val="de-DE"/>
        </w:rPr>
      </w:pPr>
      <w:r w:rsidRPr="00C93752">
        <w:rPr>
          <w:rFonts w:cs="Arial"/>
          <w:szCs w:val="22"/>
          <w:lang w:val="de-DE"/>
        </w:rPr>
        <w:t>In den kommenden Jahren wird sich Centric noch stärker auf Prozesse und Systeme in seinen Kernmärkten Öffentlicher Sektor, Einzelhandel und Finanzdienstleister konzentrieren.</w:t>
      </w:r>
      <w:r w:rsidR="00EF0BF2" w:rsidRPr="00C93752">
        <w:rPr>
          <w:rFonts w:cs="Arial"/>
          <w:szCs w:val="22"/>
          <w:lang w:val="de-DE"/>
        </w:rPr>
        <w:t xml:space="preserve"> </w:t>
      </w:r>
      <w:r w:rsidR="00597967" w:rsidRPr="00C93752">
        <w:rPr>
          <w:rFonts w:cs="Arial"/>
          <w:szCs w:val="22"/>
          <w:lang w:val="de-DE"/>
        </w:rPr>
        <w:t xml:space="preserve">Johan Taams: </w:t>
      </w:r>
      <w:r w:rsidR="00EF0BF2" w:rsidRPr="00C93752">
        <w:rPr>
          <w:rFonts w:cs="Arial"/>
          <w:szCs w:val="22"/>
          <w:lang w:val="de-DE"/>
        </w:rPr>
        <w:t>„</w:t>
      </w:r>
      <w:r w:rsidR="00597967" w:rsidRPr="00C93752">
        <w:rPr>
          <w:rFonts w:cs="Arial"/>
          <w:szCs w:val="22"/>
          <w:lang w:val="de-DE"/>
        </w:rPr>
        <w:t>Tiefgreifende</w:t>
      </w:r>
      <w:r w:rsidR="00EF0BF2" w:rsidRPr="00C93752">
        <w:rPr>
          <w:rFonts w:cs="Arial"/>
          <w:szCs w:val="22"/>
          <w:lang w:val="de-DE"/>
        </w:rPr>
        <w:t xml:space="preserve">s Wissen über unsere Zielmärkte, deren Prozesse und unsere Kunden zeichnen Centric aus. Hinzu kommt das heute erforderliche Know-how für </w:t>
      </w:r>
      <w:r w:rsidR="00597967" w:rsidRPr="00C93752">
        <w:rPr>
          <w:rFonts w:cs="Arial"/>
          <w:szCs w:val="22"/>
          <w:lang w:val="de-DE"/>
        </w:rPr>
        <w:t xml:space="preserve">neue Entwicklungen wie Data Science, Virtual Reality und die </w:t>
      </w:r>
      <w:r w:rsidR="00EF0BF2" w:rsidRPr="00C93752">
        <w:rPr>
          <w:rFonts w:cs="Arial"/>
          <w:szCs w:val="22"/>
          <w:lang w:val="de-DE"/>
        </w:rPr>
        <w:t>aktuellen</w:t>
      </w:r>
      <w:r w:rsidR="00597967" w:rsidRPr="00C93752">
        <w:rPr>
          <w:rFonts w:cs="Arial"/>
          <w:szCs w:val="22"/>
          <w:lang w:val="de-DE"/>
        </w:rPr>
        <w:t xml:space="preserve"> Trends in der Informationssicherheit.</w:t>
      </w:r>
      <w:r w:rsidR="00EF0BF2" w:rsidRPr="00C93752">
        <w:rPr>
          <w:rFonts w:cs="Arial"/>
          <w:szCs w:val="22"/>
          <w:lang w:val="de-DE"/>
        </w:rPr>
        <w:t>“</w:t>
      </w:r>
    </w:p>
    <w:p w14:paraId="4C18EFEB" w14:textId="24385AEC" w:rsidR="001C5CC1" w:rsidRPr="00B8618A" w:rsidRDefault="00747345" w:rsidP="001C5CC1">
      <w:pPr>
        <w:jc w:val="both"/>
        <w:rPr>
          <w:rFonts w:cs="Arial"/>
          <w:b/>
          <w:color w:val="808080" w:themeColor="background1" w:themeShade="80"/>
          <w:szCs w:val="22"/>
          <w:lang w:val="de-DE"/>
        </w:rPr>
      </w:pPr>
      <w:r>
        <w:rPr>
          <w:rFonts w:cs="Arial"/>
          <w:b/>
          <w:color w:val="808080" w:themeColor="background1" w:themeShade="80"/>
          <w:szCs w:val="22"/>
          <w:lang w:val="de-DE"/>
        </w:rPr>
        <w:t>3.617</w:t>
      </w:r>
      <w:bookmarkStart w:id="1" w:name="_GoBack"/>
      <w:bookmarkEnd w:id="1"/>
      <w:r w:rsidR="001C5CC1" w:rsidRPr="00B8618A">
        <w:rPr>
          <w:rFonts w:cs="Arial"/>
          <w:b/>
          <w:color w:val="808080" w:themeColor="background1" w:themeShade="80"/>
          <w:szCs w:val="22"/>
          <w:lang w:val="de-DE"/>
        </w:rPr>
        <w:t xml:space="preserve"> Zeichen (inkl. Leerzeichen)</w:t>
      </w:r>
    </w:p>
    <w:p w14:paraId="48599FAD" w14:textId="703D643C" w:rsidR="00DE68B8" w:rsidRPr="001C5CC1" w:rsidRDefault="00DE68B8" w:rsidP="001C5CC1">
      <w:pPr>
        <w:jc w:val="both"/>
        <w:rPr>
          <w:lang w:val="de-DE"/>
        </w:rPr>
      </w:pPr>
    </w:p>
    <w:p w14:paraId="7427DBD6" w14:textId="77777777" w:rsidR="00B8618A" w:rsidRDefault="0072562E" w:rsidP="0014209C">
      <w:pPr>
        <w:spacing w:line="276" w:lineRule="auto"/>
        <w:rPr>
          <w:rFonts w:cs="Arial"/>
          <w:szCs w:val="22"/>
          <w:lang w:val="de-DE"/>
        </w:rPr>
      </w:pPr>
      <w:r w:rsidRPr="00C93752">
        <w:rPr>
          <w:rFonts w:cs="Arial"/>
          <w:b/>
          <w:szCs w:val="22"/>
          <w:lang w:val="de-DE" w:eastAsia="de-DE"/>
        </w:rPr>
        <w:t>Info Link</w:t>
      </w:r>
      <w:r w:rsidR="00063BC3" w:rsidRPr="00C93752">
        <w:rPr>
          <w:rFonts w:cs="Arial"/>
          <w:szCs w:val="22"/>
          <w:lang w:val="de-DE" w:eastAsia="de-DE"/>
        </w:rPr>
        <w:tab/>
      </w:r>
      <w:r w:rsidR="001C5CC1" w:rsidRPr="00C93752">
        <w:rPr>
          <w:rFonts w:cs="Arial"/>
          <w:szCs w:val="22"/>
          <w:lang w:val="de-DE"/>
        </w:rPr>
        <w:t>Weitere Informationen und der Jahresbericht 2020</w:t>
      </w:r>
      <w:r w:rsidR="00B8618A">
        <w:rPr>
          <w:rFonts w:cs="Arial"/>
          <w:szCs w:val="22"/>
          <w:lang w:val="de-DE"/>
        </w:rPr>
        <w:t xml:space="preserve"> sind erhältlich unter:</w:t>
      </w:r>
    </w:p>
    <w:p w14:paraId="0DA977E6" w14:textId="77777777" w:rsidR="00B8618A" w:rsidRDefault="00B8618A" w:rsidP="0014209C">
      <w:pPr>
        <w:spacing w:line="276" w:lineRule="auto"/>
        <w:rPr>
          <w:rFonts w:cs="Arial"/>
          <w:szCs w:val="22"/>
          <w:lang w:val="de-DE"/>
        </w:rPr>
      </w:pPr>
      <w:r>
        <w:rPr>
          <w:rFonts w:cs="Arial"/>
          <w:szCs w:val="22"/>
          <w:lang w:val="de-DE"/>
        </w:rPr>
        <w:tab/>
      </w:r>
      <w:r>
        <w:rPr>
          <w:rFonts w:cs="Arial"/>
          <w:szCs w:val="22"/>
          <w:lang w:val="de-DE"/>
        </w:rPr>
        <w:tab/>
      </w:r>
    </w:p>
    <w:p w14:paraId="54B3177C" w14:textId="534AD5FB" w:rsidR="0072562E" w:rsidRPr="00C93752" w:rsidRDefault="00B8618A" w:rsidP="0014209C">
      <w:pPr>
        <w:spacing w:line="276" w:lineRule="auto"/>
        <w:rPr>
          <w:rFonts w:cs="Arial"/>
          <w:szCs w:val="22"/>
          <w:lang w:val="de-DE" w:eastAsia="de-DE"/>
        </w:rPr>
      </w:pPr>
      <w:hyperlink r:id="rId11" w:history="1">
        <w:r w:rsidRPr="00771384">
          <w:rPr>
            <w:rStyle w:val="Hyperlink"/>
            <w:rFonts w:cs="Arial"/>
            <w:szCs w:val="22"/>
            <w:lang w:val="de-DE"/>
          </w:rPr>
          <w:t>https://www.centric.eu/de/news/centric-completes-fiscal-year-2020-positive-performance/</w:t>
        </w:r>
      </w:hyperlink>
      <w:r>
        <w:rPr>
          <w:rFonts w:cs="Arial"/>
          <w:szCs w:val="22"/>
          <w:lang w:val="de-DE"/>
        </w:rPr>
        <w:t xml:space="preserve"> </w:t>
      </w:r>
      <w:r w:rsidR="001C5CC1">
        <w:rPr>
          <w:rFonts w:cs="Arial"/>
          <w:szCs w:val="22"/>
          <w:lang w:val="de-DE" w:eastAsia="de-DE"/>
        </w:rPr>
        <w:t xml:space="preserve"> </w:t>
      </w:r>
    </w:p>
    <w:p w14:paraId="5F2675B3" w14:textId="77777777" w:rsidR="007060A6" w:rsidRDefault="007060A6" w:rsidP="00B97C03">
      <w:pPr>
        <w:jc w:val="both"/>
        <w:rPr>
          <w:rFonts w:cs="Arial"/>
          <w:iCs/>
          <w:szCs w:val="22"/>
          <w:lang w:val="de-DE" w:eastAsia="de-DE"/>
        </w:rPr>
      </w:pPr>
    </w:p>
    <w:p w14:paraId="51C6B138" w14:textId="77777777" w:rsidR="008F5D66" w:rsidRDefault="008F5D66" w:rsidP="00B97C03">
      <w:pPr>
        <w:jc w:val="both"/>
        <w:rPr>
          <w:rFonts w:cs="Arial"/>
          <w:b/>
          <w:iCs/>
          <w:szCs w:val="22"/>
          <w:lang w:val="de-DE" w:eastAsia="de-DE"/>
        </w:rPr>
      </w:pPr>
    </w:p>
    <w:p w14:paraId="4E8994EC" w14:textId="77777777" w:rsidR="008F5D66" w:rsidRDefault="008F5D66" w:rsidP="00B97C03">
      <w:pPr>
        <w:jc w:val="both"/>
        <w:rPr>
          <w:rFonts w:cs="Arial"/>
          <w:b/>
          <w:iCs/>
          <w:szCs w:val="22"/>
          <w:lang w:val="de-DE" w:eastAsia="de-DE"/>
        </w:rPr>
      </w:pPr>
    </w:p>
    <w:p w14:paraId="0F230AF0" w14:textId="77777777" w:rsidR="008F5D66" w:rsidRDefault="008F5D66" w:rsidP="00B97C03">
      <w:pPr>
        <w:jc w:val="both"/>
        <w:rPr>
          <w:rFonts w:cs="Arial"/>
          <w:b/>
          <w:iCs/>
          <w:szCs w:val="22"/>
          <w:lang w:val="de-DE" w:eastAsia="de-DE"/>
        </w:rPr>
      </w:pPr>
    </w:p>
    <w:p w14:paraId="4E674D90" w14:textId="77777777" w:rsidR="008F5D66" w:rsidRDefault="008F5D66" w:rsidP="00B97C03">
      <w:pPr>
        <w:jc w:val="both"/>
        <w:rPr>
          <w:rFonts w:cs="Arial"/>
          <w:b/>
          <w:iCs/>
          <w:szCs w:val="22"/>
          <w:lang w:val="de-DE" w:eastAsia="de-DE"/>
        </w:rPr>
      </w:pPr>
    </w:p>
    <w:p w14:paraId="6C1765E0" w14:textId="77777777" w:rsidR="008F5D66" w:rsidRDefault="008F5D66" w:rsidP="00B97C03">
      <w:pPr>
        <w:jc w:val="both"/>
        <w:rPr>
          <w:rFonts w:cs="Arial"/>
          <w:b/>
          <w:iCs/>
          <w:szCs w:val="22"/>
          <w:lang w:val="de-DE" w:eastAsia="de-DE"/>
        </w:rPr>
      </w:pPr>
    </w:p>
    <w:p w14:paraId="58AC370A" w14:textId="77777777" w:rsidR="008F5D66" w:rsidRDefault="008F5D66" w:rsidP="00B97C03">
      <w:pPr>
        <w:jc w:val="both"/>
        <w:rPr>
          <w:rFonts w:cs="Arial"/>
          <w:b/>
          <w:iCs/>
          <w:szCs w:val="22"/>
          <w:lang w:val="de-DE" w:eastAsia="de-DE"/>
        </w:rPr>
      </w:pPr>
    </w:p>
    <w:p w14:paraId="61C84D6D" w14:textId="77777777" w:rsidR="008F5D66" w:rsidRDefault="008F5D66" w:rsidP="00B97C03">
      <w:pPr>
        <w:jc w:val="both"/>
        <w:rPr>
          <w:rFonts w:cs="Arial"/>
          <w:b/>
          <w:iCs/>
          <w:szCs w:val="22"/>
          <w:lang w:val="de-DE" w:eastAsia="de-DE"/>
        </w:rPr>
      </w:pPr>
    </w:p>
    <w:p w14:paraId="5C4F43C9" w14:textId="77777777" w:rsidR="008F5D66" w:rsidRDefault="008F5D66" w:rsidP="00B97C03">
      <w:pPr>
        <w:jc w:val="both"/>
        <w:rPr>
          <w:rFonts w:cs="Arial"/>
          <w:b/>
          <w:iCs/>
          <w:szCs w:val="22"/>
          <w:lang w:val="de-DE" w:eastAsia="de-DE"/>
        </w:rPr>
      </w:pPr>
    </w:p>
    <w:p w14:paraId="67E85327" w14:textId="77777777" w:rsidR="008F5D66" w:rsidRDefault="008F5D66" w:rsidP="00B97C03">
      <w:pPr>
        <w:jc w:val="both"/>
        <w:rPr>
          <w:rFonts w:cs="Arial"/>
          <w:b/>
          <w:iCs/>
          <w:szCs w:val="22"/>
          <w:lang w:val="de-DE" w:eastAsia="de-DE"/>
        </w:rPr>
      </w:pPr>
    </w:p>
    <w:p w14:paraId="56CAF6E7" w14:textId="77777777" w:rsidR="008F5D66" w:rsidRDefault="008F5D66" w:rsidP="00B97C03">
      <w:pPr>
        <w:jc w:val="both"/>
        <w:rPr>
          <w:rFonts w:cs="Arial"/>
          <w:b/>
          <w:iCs/>
          <w:szCs w:val="22"/>
          <w:lang w:val="de-DE" w:eastAsia="de-DE"/>
        </w:rPr>
      </w:pPr>
    </w:p>
    <w:p w14:paraId="436EDFCC" w14:textId="77777777" w:rsidR="008F5D66" w:rsidRDefault="008F5D66" w:rsidP="00B97C03">
      <w:pPr>
        <w:jc w:val="both"/>
        <w:rPr>
          <w:rFonts w:cs="Arial"/>
          <w:b/>
          <w:iCs/>
          <w:szCs w:val="22"/>
          <w:lang w:val="de-DE" w:eastAsia="de-DE"/>
        </w:rPr>
      </w:pPr>
    </w:p>
    <w:p w14:paraId="0F8C73D2" w14:textId="77777777" w:rsidR="008F5D66" w:rsidRDefault="008F5D66" w:rsidP="00B97C03">
      <w:pPr>
        <w:jc w:val="both"/>
        <w:rPr>
          <w:rFonts w:cs="Arial"/>
          <w:b/>
          <w:iCs/>
          <w:szCs w:val="22"/>
          <w:lang w:val="de-DE" w:eastAsia="de-DE"/>
        </w:rPr>
      </w:pPr>
    </w:p>
    <w:p w14:paraId="7E3B42F0" w14:textId="4283E135" w:rsidR="001C5CC1" w:rsidRPr="00B8618A" w:rsidRDefault="001C5CC1" w:rsidP="00B97C03">
      <w:pPr>
        <w:jc w:val="both"/>
        <w:rPr>
          <w:rFonts w:cs="Arial"/>
          <w:b/>
          <w:iCs/>
          <w:szCs w:val="22"/>
          <w:lang w:val="de-DE" w:eastAsia="de-DE"/>
        </w:rPr>
      </w:pPr>
      <w:r w:rsidRPr="00B8618A">
        <w:rPr>
          <w:rFonts w:cs="Arial"/>
          <w:b/>
          <w:iCs/>
          <w:szCs w:val="22"/>
          <w:lang w:val="de-DE" w:eastAsia="de-DE"/>
        </w:rPr>
        <w:t>Datei-Service</w:t>
      </w:r>
    </w:p>
    <w:p w14:paraId="7D30E41A" w14:textId="77777777" w:rsidR="00E26016" w:rsidRDefault="008F5D66" w:rsidP="008F5D66">
      <w:pPr>
        <w:jc w:val="both"/>
        <w:rPr>
          <w:rFonts w:cs="Arial"/>
          <w:color w:val="0070C0"/>
          <w:szCs w:val="22"/>
          <w:lang w:val="de-DE"/>
        </w:rPr>
      </w:pPr>
      <w:r w:rsidRPr="006E5A65">
        <w:rPr>
          <w:rFonts w:cs="Arial"/>
          <w:szCs w:val="22"/>
          <w:lang w:val="de-DE"/>
        </w:rPr>
        <w:t xml:space="preserve">Alle Text- und Bilddateien stehen Ihnen honorarfrei in druckfähiger Qualität zur Verfügung, bitte fragen Sie diese gerne an unter </w:t>
      </w:r>
      <w:r w:rsidRPr="006E5A65">
        <w:rPr>
          <w:rStyle w:val="Hyperlink"/>
          <w:rFonts w:cs="Arial"/>
          <w:color w:val="0070C0"/>
          <w:szCs w:val="22"/>
          <w:lang w:val="de-DE"/>
        </w:rPr>
        <w:t>contact@c-united.com</w:t>
      </w:r>
      <w:r w:rsidRPr="006E5A65">
        <w:rPr>
          <w:rFonts w:cs="Arial"/>
          <w:color w:val="0070C0"/>
          <w:szCs w:val="22"/>
          <w:lang w:val="de-DE"/>
        </w:rPr>
        <w:t xml:space="preserve"> </w:t>
      </w:r>
    </w:p>
    <w:p w14:paraId="58637702" w14:textId="57ABADCF" w:rsidR="001C5CC1" w:rsidRDefault="008F5D66" w:rsidP="008F5D66">
      <w:pPr>
        <w:jc w:val="both"/>
        <w:rPr>
          <w:rFonts w:cs="Arial"/>
          <w:iCs/>
          <w:szCs w:val="22"/>
          <w:lang w:val="de-DE" w:eastAsia="de-DE"/>
        </w:rPr>
      </w:pPr>
      <w:r>
        <w:rPr>
          <w:rFonts w:cs="Arial"/>
          <w:iCs/>
          <w:noProof/>
          <w:szCs w:val="22"/>
          <w:lang w:val="de-DE" w:eastAsia="de-DE" w:bidi="ar-SA"/>
        </w:rPr>
        <w:drawing>
          <wp:anchor distT="0" distB="0" distL="114300" distR="114300" simplePos="0" relativeHeight="251658240" behindDoc="1" locked="0" layoutInCell="1" allowOverlap="1" wp14:anchorId="350A2785" wp14:editId="4B7C9E21">
            <wp:simplePos x="0" y="0"/>
            <wp:positionH relativeFrom="column">
              <wp:posOffset>3369945</wp:posOffset>
            </wp:positionH>
            <wp:positionV relativeFrom="paragraph">
              <wp:posOffset>15240</wp:posOffset>
            </wp:positionV>
            <wp:extent cx="2286635" cy="1076325"/>
            <wp:effectExtent l="0" t="0" r="0" b="0"/>
            <wp:wrapTight wrapText="bothSides">
              <wp:wrapPolygon edited="0">
                <wp:start x="13856" y="3058"/>
                <wp:lineTo x="0" y="4588"/>
                <wp:lineTo x="0" y="11851"/>
                <wp:lineTo x="4139" y="16057"/>
                <wp:lineTo x="4139" y="17204"/>
                <wp:lineTo x="5399" y="17586"/>
                <wp:lineTo x="11877" y="18350"/>
                <wp:lineTo x="14936" y="18350"/>
                <wp:lineTo x="21414" y="17586"/>
                <wp:lineTo x="21414" y="9940"/>
                <wp:lineTo x="20694" y="9940"/>
                <wp:lineTo x="21414" y="7646"/>
                <wp:lineTo x="21414" y="4588"/>
                <wp:lineTo x="14936" y="3058"/>
                <wp:lineTo x="13856" y="305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ric_L_FC_170x80p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635" cy="1076325"/>
                    </a:xfrm>
                    <a:prstGeom prst="rect">
                      <a:avLst/>
                    </a:prstGeom>
                  </pic:spPr>
                </pic:pic>
              </a:graphicData>
            </a:graphic>
            <wp14:sizeRelH relativeFrom="margin">
              <wp14:pctWidth>0</wp14:pctWidth>
            </wp14:sizeRelH>
            <wp14:sizeRelV relativeFrom="margin">
              <wp14:pctHeight>0</wp14:pctHeight>
            </wp14:sizeRelV>
          </wp:anchor>
        </w:drawing>
      </w:r>
    </w:p>
    <w:p w14:paraId="7AD96FE0" w14:textId="30EB1388" w:rsidR="001C5CC1" w:rsidRDefault="001C5CC1" w:rsidP="00B97C03">
      <w:pPr>
        <w:jc w:val="both"/>
        <w:rPr>
          <w:rFonts w:cs="Arial"/>
          <w:iCs/>
          <w:szCs w:val="22"/>
          <w:lang w:val="de-DE" w:eastAsia="de-DE"/>
        </w:rPr>
      </w:pPr>
      <w:r>
        <w:rPr>
          <w:rFonts w:cs="Arial"/>
          <w:iCs/>
          <w:szCs w:val="22"/>
          <w:lang w:val="de-DE" w:eastAsia="de-DE"/>
        </w:rPr>
        <w:t>Datei 1:</w:t>
      </w:r>
      <w:r>
        <w:rPr>
          <w:rFonts w:cs="Arial"/>
          <w:iCs/>
          <w:szCs w:val="22"/>
          <w:lang w:val="de-DE" w:eastAsia="de-DE"/>
        </w:rPr>
        <w:tab/>
        <w:t>Logo Centric</w:t>
      </w:r>
    </w:p>
    <w:p w14:paraId="7675CF01" w14:textId="77777777" w:rsidR="008F5D66" w:rsidRDefault="008F5D66" w:rsidP="00B97C03">
      <w:pPr>
        <w:jc w:val="both"/>
        <w:rPr>
          <w:rFonts w:cs="Arial"/>
          <w:iCs/>
          <w:szCs w:val="22"/>
          <w:lang w:val="de-DE" w:eastAsia="de-DE"/>
        </w:rPr>
      </w:pPr>
    </w:p>
    <w:p w14:paraId="769E0611" w14:textId="2EAB40F4" w:rsidR="008F5D66" w:rsidRDefault="008F5D66" w:rsidP="00B97C03">
      <w:pPr>
        <w:jc w:val="both"/>
        <w:rPr>
          <w:rFonts w:cs="Arial"/>
          <w:iCs/>
          <w:szCs w:val="22"/>
          <w:lang w:val="de-DE" w:eastAsia="de-DE"/>
        </w:rPr>
      </w:pPr>
    </w:p>
    <w:p w14:paraId="7037BB7B" w14:textId="77777777" w:rsidR="00E26016" w:rsidRDefault="00E26016" w:rsidP="00B97C03">
      <w:pPr>
        <w:jc w:val="both"/>
        <w:rPr>
          <w:rFonts w:cs="Arial"/>
          <w:iCs/>
          <w:szCs w:val="22"/>
          <w:lang w:val="de-DE" w:eastAsia="de-DE"/>
        </w:rPr>
      </w:pPr>
    </w:p>
    <w:p w14:paraId="54F57D73" w14:textId="7AE7A768" w:rsidR="001C5CC1" w:rsidRDefault="008F5D66" w:rsidP="00B97C03">
      <w:pPr>
        <w:jc w:val="both"/>
        <w:rPr>
          <w:rFonts w:cs="Arial"/>
          <w:iCs/>
          <w:szCs w:val="22"/>
          <w:lang w:val="de-DE" w:eastAsia="de-DE"/>
        </w:rPr>
      </w:pPr>
      <w:r>
        <w:rPr>
          <w:rFonts w:cs="Arial"/>
          <w:iCs/>
          <w:noProof/>
          <w:szCs w:val="22"/>
          <w:lang w:val="de-DE" w:eastAsia="de-DE" w:bidi="ar-SA"/>
        </w:rPr>
        <w:drawing>
          <wp:anchor distT="0" distB="0" distL="114300" distR="114300" simplePos="0" relativeHeight="251659264" behindDoc="1" locked="0" layoutInCell="1" allowOverlap="1" wp14:anchorId="0DF60B7D" wp14:editId="44F30E9F">
            <wp:simplePos x="0" y="0"/>
            <wp:positionH relativeFrom="column">
              <wp:posOffset>3316605</wp:posOffset>
            </wp:positionH>
            <wp:positionV relativeFrom="paragraph">
              <wp:posOffset>58420</wp:posOffset>
            </wp:positionV>
            <wp:extent cx="2340610" cy="1562100"/>
            <wp:effectExtent l="0" t="0" r="2540" b="0"/>
            <wp:wrapTight wrapText="bothSides">
              <wp:wrapPolygon edited="0">
                <wp:start x="0" y="0"/>
                <wp:lineTo x="0" y="21337"/>
                <wp:lineTo x="21448" y="21337"/>
                <wp:lineTo x="2144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Wernike Portrait_(640_x_4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0610" cy="1562100"/>
                    </a:xfrm>
                    <a:prstGeom prst="rect">
                      <a:avLst/>
                    </a:prstGeom>
                  </pic:spPr>
                </pic:pic>
              </a:graphicData>
            </a:graphic>
          </wp:anchor>
        </w:drawing>
      </w:r>
      <w:r w:rsidR="001C5CC1">
        <w:rPr>
          <w:rFonts w:cs="Arial"/>
          <w:iCs/>
          <w:szCs w:val="22"/>
          <w:lang w:val="de-DE" w:eastAsia="de-DE"/>
        </w:rPr>
        <w:t>Datei 2:</w:t>
      </w:r>
      <w:r w:rsidR="001C5CC1">
        <w:rPr>
          <w:rFonts w:cs="Arial"/>
          <w:iCs/>
          <w:szCs w:val="22"/>
          <w:lang w:val="de-DE" w:eastAsia="de-DE"/>
        </w:rPr>
        <w:tab/>
        <w:t>Portrait Steven Wernike</w:t>
      </w:r>
      <w:r>
        <w:rPr>
          <w:rFonts w:cs="Arial"/>
          <w:iCs/>
          <w:szCs w:val="22"/>
          <w:lang w:val="de-DE" w:eastAsia="de-DE"/>
        </w:rPr>
        <w:tab/>
      </w:r>
      <w:r>
        <w:rPr>
          <w:rFonts w:cs="Arial"/>
          <w:iCs/>
          <w:szCs w:val="22"/>
          <w:lang w:val="de-DE" w:eastAsia="de-DE"/>
        </w:rPr>
        <w:tab/>
      </w:r>
      <w:r>
        <w:rPr>
          <w:rFonts w:cs="Arial"/>
          <w:iCs/>
          <w:szCs w:val="22"/>
          <w:lang w:val="de-DE" w:eastAsia="de-DE"/>
        </w:rPr>
        <w:tab/>
      </w:r>
      <w:r>
        <w:rPr>
          <w:rFonts w:cs="Arial"/>
          <w:iCs/>
          <w:szCs w:val="22"/>
          <w:lang w:val="de-DE" w:eastAsia="de-DE"/>
        </w:rPr>
        <w:tab/>
      </w:r>
    </w:p>
    <w:p w14:paraId="30C2F270" w14:textId="77777777" w:rsidR="001C5CC1" w:rsidRDefault="001C5CC1" w:rsidP="00B97C03">
      <w:pPr>
        <w:jc w:val="both"/>
        <w:rPr>
          <w:rFonts w:cs="Arial"/>
          <w:iCs/>
          <w:szCs w:val="22"/>
          <w:lang w:val="de-DE" w:eastAsia="de-DE"/>
        </w:rPr>
      </w:pPr>
    </w:p>
    <w:p w14:paraId="41DB887B" w14:textId="77777777" w:rsidR="001C5CC1" w:rsidRDefault="001C5CC1" w:rsidP="00B97C03">
      <w:pPr>
        <w:jc w:val="both"/>
        <w:rPr>
          <w:rFonts w:cs="Arial"/>
          <w:iCs/>
          <w:szCs w:val="22"/>
          <w:lang w:val="de-DE" w:eastAsia="de-DE"/>
        </w:rPr>
      </w:pPr>
    </w:p>
    <w:p w14:paraId="1E0FAFB3" w14:textId="77777777" w:rsidR="001C5CC1" w:rsidRDefault="001C5CC1" w:rsidP="00B97C03">
      <w:pPr>
        <w:jc w:val="both"/>
        <w:rPr>
          <w:rFonts w:cs="Arial"/>
          <w:iCs/>
          <w:szCs w:val="22"/>
          <w:lang w:val="de-DE" w:eastAsia="de-DE"/>
        </w:rPr>
      </w:pPr>
    </w:p>
    <w:p w14:paraId="5AD437C6" w14:textId="77777777" w:rsidR="001C5CC1" w:rsidRDefault="001C5CC1" w:rsidP="00B97C03">
      <w:pPr>
        <w:jc w:val="both"/>
        <w:rPr>
          <w:rFonts w:cs="Arial"/>
          <w:iCs/>
          <w:szCs w:val="22"/>
          <w:lang w:val="de-DE" w:eastAsia="de-DE"/>
        </w:rPr>
      </w:pPr>
    </w:p>
    <w:p w14:paraId="1A6C874A" w14:textId="77777777" w:rsidR="001C5CC1" w:rsidRDefault="001C5CC1" w:rsidP="00B97C03">
      <w:pPr>
        <w:jc w:val="both"/>
        <w:rPr>
          <w:rFonts w:cs="Arial"/>
          <w:iCs/>
          <w:szCs w:val="22"/>
          <w:lang w:val="de-DE" w:eastAsia="de-DE"/>
        </w:rPr>
      </w:pPr>
    </w:p>
    <w:p w14:paraId="0E81E3A3" w14:textId="77777777" w:rsidR="001C5CC1" w:rsidRPr="00C93752" w:rsidRDefault="001C5CC1" w:rsidP="00B97C03">
      <w:pPr>
        <w:jc w:val="both"/>
        <w:rPr>
          <w:rFonts w:cs="Arial"/>
          <w:iCs/>
          <w:szCs w:val="22"/>
          <w:lang w:val="de-DE" w:eastAsia="de-DE"/>
        </w:rPr>
      </w:pPr>
    </w:p>
    <w:p w14:paraId="4C5E2F81" w14:textId="77777777" w:rsidR="00227DAB" w:rsidRPr="00D45280" w:rsidRDefault="00227DAB" w:rsidP="00227DAB">
      <w:pPr>
        <w:jc w:val="both"/>
        <w:rPr>
          <w:rFonts w:cs="Arial"/>
          <w:b/>
          <w:bCs/>
          <w:szCs w:val="22"/>
          <w:lang w:val="de-DE" w:eastAsia="de-DE"/>
        </w:rPr>
      </w:pPr>
      <w:r w:rsidRPr="00D45280">
        <w:rPr>
          <w:rFonts w:cs="Arial"/>
          <w:b/>
          <w:bCs/>
          <w:szCs w:val="22"/>
          <w:lang w:val="de-DE" w:eastAsia="de-DE"/>
        </w:rPr>
        <w:lastRenderedPageBreak/>
        <w:t>Über Centric Deutschland</w:t>
      </w:r>
    </w:p>
    <w:p w14:paraId="545150FD" w14:textId="77777777" w:rsidR="00227DAB" w:rsidRPr="006E5A65" w:rsidRDefault="00227DAB" w:rsidP="00227DAB">
      <w:pPr>
        <w:spacing w:line="276" w:lineRule="auto"/>
        <w:jc w:val="both"/>
        <w:rPr>
          <w:rFonts w:cs="Arial"/>
          <w:szCs w:val="22"/>
          <w:lang w:val="de-DE" w:eastAsia="de-DE"/>
        </w:rPr>
      </w:pPr>
      <w:r w:rsidRPr="00D45280">
        <w:rPr>
          <w:rFonts w:cs="Arial"/>
          <w:szCs w:val="22"/>
          <w:lang w:val="de-DE" w:eastAsia="de-DE"/>
        </w:rPr>
        <w:t>Centric bietet Softwarelösungen, IT Outsourcing, Business Process Outsourcing sowie IT- und Per</w:t>
      </w:r>
      <w:r w:rsidRPr="006E5A65">
        <w:rPr>
          <w:rFonts w:cs="Arial"/>
          <w:szCs w:val="22"/>
          <w:lang w:val="de-DE" w:eastAsia="de-DE"/>
        </w:rPr>
        <w:t>sonaldienstleistungen an. Das Unternehmen bringt Mitarbeiter, Partner und Kunden zusammen, um innovative und pragmatische Lösungen umzusetzen, die verantwortungsvolles Wachstum und Stabilität ermöglichen.</w:t>
      </w:r>
    </w:p>
    <w:p w14:paraId="0AB63B18" w14:textId="290FB3D4" w:rsidR="00227DAB" w:rsidRDefault="00227DAB" w:rsidP="00227DAB">
      <w:pPr>
        <w:spacing w:line="276" w:lineRule="auto"/>
        <w:jc w:val="both"/>
        <w:rPr>
          <w:rFonts w:cs="Arial"/>
          <w:szCs w:val="22"/>
          <w:lang w:val="de-DE" w:eastAsia="de-DE"/>
        </w:rPr>
      </w:pPr>
      <w:r w:rsidRPr="006E5A65">
        <w:rPr>
          <w:rFonts w:cs="Arial"/>
          <w:szCs w:val="22"/>
          <w:lang w:val="de-DE" w:eastAsia="de-DE"/>
        </w:rPr>
        <w:br/>
        <w:t xml:space="preserve">Mehr als </w:t>
      </w:r>
      <w:r w:rsidR="00B8618A">
        <w:rPr>
          <w:rFonts w:cs="Arial"/>
          <w:szCs w:val="22"/>
          <w:lang w:val="de-DE" w:eastAsia="de-DE"/>
        </w:rPr>
        <w:t>3.600</w:t>
      </w:r>
      <w:r w:rsidRPr="006E5A65">
        <w:rPr>
          <w:rFonts w:cs="Arial"/>
          <w:szCs w:val="22"/>
          <w:lang w:val="de-DE" w:eastAsia="de-DE"/>
        </w:rPr>
        <w:t xml:space="preserve"> Mitarbeiterinnen und Mitarbeiter in Europa zeichnen sich durch ihre hohe IT-Expertise und ihre langjährige Erfahrung bei branchenspezifischen Geschäft</w:t>
      </w:r>
      <w:r>
        <w:rPr>
          <w:rFonts w:cs="Arial"/>
          <w:szCs w:val="22"/>
          <w:lang w:val="de-DE" w:eastAsia="de-DE"/>
        </w:rPr>
        <w:t>sprozessen aus. Centric hat 2020 einen Umsatz von 437</w:t>
      </w:r>
      <w:r w:rsidRPr="006E5A65">
        <w:rPr>
          <w:rFonts w:cs="Arial"/>
          <w:szCs w:val="22"/>
          <w:lang w:val="de-DE" w:eastAsia="de-DE"/>
        </w:rPr>
        <w:t xml:space="preserve"> Mill</w:t>
      </w:r>
      <w:r>
        <w:rPr>
          <w:rFonts w:cs="Arial"/>
          <w:szCs w:val="22"/>
          <w:lang w:val="de-DE" w:eastAsia="de-DE"/>
        </w:rPr>
        <w:t>ionen Euro und einen Gewinn von 14</w:t>
      </w:r>
      <w:r w:rsidRPr="006E5A65">
        <w:rPr>
          <w:rFonts w:cs="Arial"/>
          <w:szCs w:val="22"/>
          <w:lang w:val="de-DE" w:eastAsia="de-DE"/>
        </w:rPr>
        <w:t xml:space="preserve"> Millionen Euro erzielt.</w:t>
      </w:r>
    </w:p>
    <w:p w14:paraId="0C25D0D5" w14:textId="2520635C" w:rsidR="00B8618A" w:rsidRDefault="00227DAB" w:rsidP="00B8618A">
      <w:pPr>
        <w:spacing w:line="276" w:lineRule="auto"/>
        <w:jc w:val="both"/>
        <w:rPr>
          <w:rFonts w:cs="Arial"/>
          <w:szCs w:val="22"/>
          <w:lang w:val="de-DE" w:eastAsia="de-DE"/>
        </w:rPr>
      </w:pPr>
      <w:r w:rsidRPr="006E5A65">
        <w:rPr>
          <w:rFonts w:cs="Arial"/>
          <w:szCs w:val="22"/>
          <w:lang w:val="de-DE" w:eastAsia="de-DE"/>
        </w:rPr>
        <w:br/>
        <w:t xml:space="preserve">Centric Deutschland fokussiert sich auf Lösungen für </w:t>
      </w:r>
      <w:r w:rsidRPr="006E5A65">
        <w:rPr>
          <w:rFonts w:cs="Arial"/>
          <w:szCs w:val="22"/>
          <w:lang w:val="de-DE"/>
        </w:rPr>
        <w:t xml:space="preserve">SAP HCM und SAP SuccessFactors mit On-Premises und Cloud Technologien </w:t>
      </w:r>
      <w:r w:rsidRPr="006E5A65">
        <w:rPr>
          <w:rFonts w:cs="Arial"/>
          <w:szCs w:val="22"/>
          <w:lang w:val="de-DE" w:eastAsia="de-DE"/>
        </w:rPr>
        <w:t xml:space="preserve">und bietet eine Vielzahl </w:t>
      </w:r>
      <w:r w:rsidR="00B8618A">
        <w:rPr>
          <w:rFonts w:cs="Arial"/>
          <w:szCs w:val="22"/>
          <w:lang w:val="de-DE" w:eastAsia="de-DE"/>
        </w:rPr>
        <w:t xml:space="preserve">an </w:t>
      </w:r>
      <w:r w:rsidRPr="006E5A65">
        <w:rPr>
          <w:rFonts w:cs="Arial"/>
          <w:szCs w:val="22"/>
          <w:lang w:val="de-DE" w:eastAsia="de-DE"/>
        </w:rPr>
        <w:t>Add Ons und Dienstleistungen an. Diese reichen von der Effizienzsteigerung und Qualitätssicherung von Personalprozessen, über Datenmigration, Beratung und Schulung bis hin zum Support.</w:t>
      </w:r>
    </w:p>
    <w:p w14:paraId="21C921F8" w14:textId="77777777" w:rsidR="00B8618A" w:rsidRPr="00C93752" w:rsidRDefault="00B8618A" w:rsidP="00B8618A">
      <w:pPr>
        <w:spacing w:line="276" w:lineRule="auto"/>
        <w:jc w:val="both"/>
        <w:rPr>
          <w:rFonts w:cs="Arial"/>
          <w:szCs w:val="22"/>
          <w:lang w:val="de-DE" w:eastAsia="de-DE"/>
        </w:rPr>
      </w:pPr>
    </w:p>
    <w:p w14:paraId="69D0F688" w14:textId="77777777" w:rsidR="00063BC3" w:rsidRPr="00C93752" w:rsidRDefault="00063BC3" w:rsidP="00063BC3">
      <w:pPr>
        <w:widowControl w:val="0"/>
        <w:ind w:right="141"/>
        <w:rPr>
          <w:rFonts w:cs="Arial"/>
          <w:b/>
          <w:sz w:val="20"/>
          <w:lang w:val="en-US"/>
        </w:rPr>
      </w:pPr>
      <w:r w:rsidRPr="00C93752">
        <w:rPr>
          <w:rFonts w:cs="Arial"/>
          <w:b/>
          <w:sz w:val="20"/>
          <w:lang w:val="en-US"/>
        </w:rPr>
        <w:t>Pressekontakt:</w:t>
      </w:r>
      <w:r w:rsidRPr="00C93752">
        <w:rPr>
          <w:rFonts w:cs="Arial"/>
          <w:b/>
          <w:sz w:val="20"/>
          <w:lang w:val="en-US"/>
        </w:rPr>
        <w:tab/>
      </w:r>
      <w:r w:rsidRPr="00C93752">
        <w:rPr>
          <w:rFonts w:cs="Arial"/>
          <w:b/>
          <w:sz w:val="20"/>
          <w:lang w:val="en-US"/>
        </w:rPr>
        <w:tab/>
      </w:r>
      <w:r w:rsidRPr="00C93752">
        <w:rPr>
          <w:rFonts w:cs="Arial"/>
          <w:b/>
          <w:sz w:val="20"/>
          <w:lang w:val="en-US"/>
        </w:rPr>
        <w:tab/>
      </w:r>
      <w:r w:rsidRPr="00C93752">
        <w:rPr>
          <w:rFonts w:cs="Arial"/>
          <w:b/>
          <w:sz w:val="20"/>
          <w:lang w:val="en-US"/>
        </w:rPr>
        <w:tab/>
      </w:r>
      <w:r w:rsidRPr="00C93752">
        <w:rPr>
          <w:rFonts w:cs="Arial"/>
          <w:b/>
          <w:sz w:val="20"/>
          <w:lang w:val="en-US"/>
        </w:rPr>
        <w:tab/>
      </w:r>
      <w:r w:rsidRPr="00C93752">
        <w:rPr>
          <w:rFonts w:cs="Arial"/>
          <w:b/>
          <w:sz w:val="20"/>
          <w:lang w:val="en-US"/>
        </w:rPr>
        <w:tab/>
        <w:t>Presseservice:</w:t>
      </w:r>
    </w:p>
    <w:p w14:paraId="108EA709" w14:textId="77777777" w:rsidR="00063BC3" w:rsidRPr="00C93752" w:rsidRDefault="00063BC3" w:rsidP="00063BC3">
      <w:pPr>
        <w:spacing w:line="240" w:lineRule="auto"/>
        <w:rPr>
          <w:rFonts w:cs="Arial"/>
          <w:b/>
          <w:bCs/>
          <w:sz w:val="20"/>
          <w:lang w:val="en-US"/>
        </w:rPr>
      </w:pPr>
      <w:r w:rsidRPr="00C93752">
        <w:rPr>
          <w:rFonts w:cs="Arial"/>
          <w:b/>
          <w:bCs/>
          <w:sz w:val="20"/>
          <w:lang w:val="en-US"/>
        </w:rPr>
        <w:t>Centric Cloud Solutions GmbH</w:t>
      </w:r>
      <w:r w:rsidRPr="00C93752">
        <w:rPr>
          <w:rFonts w:cs="Arial"/>
          <w:b/>
          <w:bCs/>
          <w:sz w:val="20"/>
          <w:lang w:val="en-US"/>
        </w:rPr>
        <w:tab/>
      </w:r>
      <w:r w:rsidRPr="00C93752">
        <w:rPr>
          <w:rFonts w:cs="Arial"/>
          <w:b/>
          <w:bCs/>
          <w:sz w:val="20"/>
          <w:lang w:val="en-US"/>
        </w:rPr>
        <w:tab/>
      </w:r>
      <w:r w:rsidRPr="00C93752">
        <w:rPr>
          <w:rFonts w:cs="Arial"/>
          <w:b/>
          <w:bCs/>
          <w:sz w:val="20"/>
          <w:lang w:val="en-US"/>
        </w:rPr>
        <w:tab/>
        <w:t>C-UNITED</w:t>
      </w:r>
    </w:p>
    <w:p w14:paraId="4BAABFC3" w14:textId="24F2F169" w:rsidR="00063BC3" w:rsidRPr="00C93752" w:rsidRDefault="00B8618A" w:rsidP="00063BC3">
      <w:pPr>
        <w:spacing w:line="240" w:lineRule="auto"/>
        <w:rPr>
          <w:rFonts w:cs="Arial"/>
          <w:b/>
          <w:bCs/>
          <w:sz w:val="20"/>
          <w:lang w:val="de-DE"/>
        </w:rPr>
      </w:pPr>
      <w:r>
        <w:rPr>
          <w:rFonts w:cs="Arial"/>
          <w:b/>
          <w:bCs/>
          <w:sz w:val="20"/>
          <w:lang w:val="de-DE"/>
        </w:rPr>
        <w:t>Steven Wernike</w:t>
      </w:r>
      <w:r w:rsidR="00063BC3" w:rsidRPr="00C93752">
        <w:rPr>
          <w:rFonts w:cs="Arial"/>
          <w:b/>
          <w:bCs/>
          <w:sz w:val="20"/>
          <w:lang w:val="de-DE"/>
        </w:rPr>
        <w:tab/>
      </w:r>
      <w:r w:rsidR="00063BC3" w:rsidRPr="00C93752">
        <w:rPr>
          <w:rFonts w:cs="Arial"/>
          <w:b/>
          <w:bCs/>
          <w:sz w:val="20"/>
          <w:lang w:val="de-DE"/>
        </w:rPr>
        <w:tab/>
      </w:r>
      <w:r w:rsidR="00063BC3" w:rsidRPr="00C93752">
        <w:rPr>
          <w:rFonts w:cs="Arial"/>
          <w:b/>
          <w:bCs/>
          <w:sz w:val="20"/>
          <w:lang w:val="de-DE"/>
        </w:rPr>
        <w:tab/>
      </w:r>
      <w:r w:rsidR="00063BC3" w:rsidRPr="00C93752">
        <w:rPr>
          <w:rFonts w:cs="Arial"/>
          <w:b/>
          <w:bCs/>
          <w:sz w:val="20"/>
          <w:lang w:val="de-DE"/>
        </w:rPr>
        <w:tab/>
      </w:r>
      <w:r w:rsidR="00063BC3" w:rsidRPr="00C93752">
        <w:rPr>
          <w:rFonts w:cs="Arial"/>
          <w:b/>
          <w:bCs/>
          <w:sz w:val="20"/>
          <w:lang w:val="de-DE"/>
        </w:rPr>
        <w:tab/>
        <w:t>Stefan Mussel</w:t>
      </w:r>
    </w:p>
    <w:p w14:paraId="708B7E38" w14:textId="77777777" w:rsidR="00063BC3" w:rsidRPr="00C93752" w:rsidRDefault="00063BC3" w:rsidP="00063BC3">
      <w:pPr>
        <w:spacing w:line="240" w:lineRule="auto"/>
        <w:rPr>
          <w:rFonts w:cs="Arial"/>
          <w:b/>
          <w:bCs/>
          <w:sz w:val="20"/>
          <w:lang w:val="de-DE"/>
        </w:rPr>
      </w:pPr>
      <w:r w:rsidRPr="00C93752">
        <w:rPr>
          <w:rFonts w:cs="Arial"/>
          <w:bCs/>
          <w:iCs/>
          <w:sz w:val="20"/>
          <w:lang w:val="de-DE"/>
        </w:rPr>
        <w:t>Kronprinzenstraße 30</w:t>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t>Kästrich 10</w:t>
      </w:r>
    </w:p>
    <w:p w14:paraId="32761724" w14:textId="77777777" w:rsidR="00063BC3" w:rsidRPr="00C93752" w:rsidRDefault="00063BC3" w:rsidP="00063BC3">
      <w:pPr>
        <w:spacing w:line="240" w:lineRule="auto"/>
        <w:rPr>
          <w:rFonts w:cs="Arial"/>
          <w:sz w:val="20"/>
          <w:lang w:val="de-DE"/>
        </w:rPr>
      </w:pPr>
      <w:r w:rsidRPr="00C93752">
        <w:rPr>
          <w:rFonts w:cs="Arial"/>
          <w:sz w:val="20"/>
          <w:lang w:val="de-DE"/>
        </w:rPr>
        <w:t>D-45128 Essen</w:t>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t>D-55116 Mainz</w:t>
      </w:r>
    </w:p>
    <w:p w14:paraId="77629006" w14:textId="77777777" w:rsidR="00063BC3" w:rsidRPr="00C93752" w:rsidRDefault="00063BC3" w:rsidP="00063BC3">
      <w:pPr>
        <w:spacing w:line="240" w:lineRule="auto"/>
        <w:rPr>
          <w:rFonts w:cs="Arial"/>
          <w:sz w:val="20"/>
          <w:lang w:val="de-DE"/>
        </w:rPr>
      </w:pPr>
    </w:p>
    <w:p w14:paraId="1B3C2F1E" w14:textId="77777777" w:rsidR="00063BC3" w:rsidRPr="00C93752" w:rsidRDefault="00063BC3" w:rsidP="00063BC3">
      <w:pPr>
        <w:spacing w:line="240" w:lineRule="auto"/>
        <w:rPr>
          <w:rFonts w:cs="Arial"/>
          <w:sz w:val="20"/>
          <w:lang w:val="de-DE"/>
        </w:rPr>
      </w:pPr>
      <w:r w:rsidRPr="00C93752">
        <w:rPr>
          <w:rFonts w:cs="Arial"/>
          <w:bCs/>
          <w:iCs/>
          <w:sz w:val="20"/>
          <w:lang w:val="de-DE"/>
        </w:rPr>
        <w:t xml:space="preserve">Fon: +49 201 74769 0 </w:t>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t>Fon: +49 6131 1433314</w:t>
      </w:r>
    </w:p>
    <w:p w14:paraId="6EE84BF7" w14:textId="77777777" w:rsidR="00063BC3" w:rsidRPr="00C93752" w:rsidRDefault="00063BC3" w:rsidP="00063BC3">
      <w:pPr>
        <w:spacing w:line="240" w:lineRule="auto"/>
        <w:rPr>
          <w:rFonts w:cs="Arial"/>
          <w:sz w:val="20"/>
          <w:lang w:val="en-US"/>
        </w:rPr>
      </w:pPr>
      <w:r w:rsidRPr="00C93752">
        <w:rPr>
          <w:rFonts w:cs="Arial"/>
          <w:sz w:val="20"/>
          <w:lang w:val="en-US"/>
        </w:rPr>
        <w:t xml:space="preserve">Fax: </w:t>
      </w:r>
      <w:r w:rsidRPr="00C93752">
        <w:rPr>
          <w:rFonts w:cs="Arial"/>
          <w:bCs/>
          <w:iCs/>
          <w:sz w:val="20"/>
          <w:lang w:val="en-US"/>
        </w:rPr>
        <w:t>+49 201 74769 200</w:t>
      </w:r>
      <w:r w:rsidRPr="00C93752">
        <w:rPr>
          <w:rFonts w:cs="Arial"/>
          <w:sz w:val="20"/>
          <w:lang w:val="en-US"/>
        </w:rPr>
        <w:tab/>
      </w:r>
      <w:r w:rsidRPr="00C93752">
        <w:rPr>
          <w:rFonts w:cs="Arial"/>
          <w:sz w:val="20"/>
          <w:lang w:val="en-US"/>
        </w:rPr>
        <w:tab/>
      </w:r>
      <w:r w:rsidRPr="00C93752">
        <w:rPr>
          <w:rFonts w:cs="Arial"/>
          <w:sz w:val="20"/>
          <w:lang w:val="en-US"/>
        </w:rPr>
        <w:tab/>
      </w:r>
      <w:r w:rsidRPr="00C93752">
        <w:rPr>
          <w:rFonts w:cs="Arial"/>
          <w:sz w:val="20"/>
          <w:lang w:val="en-US"/>
        </w:rPr>
        <w:tab/>
        <w:t>Fax: +49 6131 1433311</w:t>
      </w:r>
    </w:p>
    <w:p w14:paraId="60B73A2A" w14:textId="77777777" w:rsidR="00063BC3" w:rsidRPr="00C93752" w:rsidRDefault="00063BC3" w:rsidP="00063BC3">
      <w:pPr>
        <w:spacing w:line="240" w:lineRule="auto"/>
        <w:rPr>
          <w:rFonts w:cs="Arial"/>
          <w:sz w:val="20"/>
          <w:lang w:val="en-US"/>
        </w:rPr>
      </w:pPr>
    </w:p>
    <w:p w14:paraId="703F4BC6" w14:textId="77777777" w:rsidR="00063BC3" w:rsidRPr="00C93752" w:rsidRDefault="008F5D66" w:rsidP="00063BC3">
      <w:pPr>
        <w:spacing w:line="240" w:lineRule="auto"/>
        <w:rPr>
          <w:rFonts w:cs="Arial"/>
          <w:sz w:val="20"/>
          <w:lang w:val="en-US"/>
        </w:rPr>
      </w:pPr>
      <w:hyperlink r:id="rId14" w:history="1">
        <w:r w:rsidR="00063BC3" w:rsidRPr="00C93752">
          <w:rPr>
            <w:rStyle w:val="Hyperlink"/>
            <w:rFonts w:cs="Arial"/>
            <w:color w:val="auto"/>
            <w:sz w:val="20"/>
            <w:lang w:val="en-US"/>
          </w:rPr>
          <w:t>info.de@centric.eu</w:t>
        </w:r>
      </w:hyperlink>
      <w:r w:rsidR="00063BC3" w:rsidRPr="00C93752">
        <w:rPr>
          <w:rFonts w:cs="Arial"/>
          <w:sz w:val="20"/>
          <w:lang w:val="en-US"/>
        </w:rPr>
        <w:tab/>
      </w:r>
      <w:r w:rsidR="00063BC3" w:rsidRPr="00C93752">
        <w:rPr>
          <w:rFonts w:cs="Arial"/>
          <w:sz w:val="20"/>
          <w:lang w:val="en-US"/>
        </w:rPr>
        <w:tab/>
      </w:r>
      <w:r w:rsidR="00063BC3" w:rsidRPr="00C93752">
        <w:rPr>
          <w:rFonts w:cs="Arial"/>
          <w:sz w:val="20"/>
          <w:lang w:val="en-US"/>
        </w:rPr>
        <w:tab/>
      </w:r>
      <w:r w:rsidR="00063BC3" w:rsidRPr="00C93752">
        <w:rPr>
          <w:rFonts w:cs="Arial"/>
          <w:sz w:val="20"/>
          <w:lang w:val="en-US"/>
        </w:rPr>
        <w:tab/>
      </w:r>
      <w:r w:rsidR="00063BC3" w:rsidRPr="00C93752">
        <w:rPr>
          <w:rFonts w:cs="Arial"/>
          <w:sz w:val="20"/>
          <w:lang w:val="en-US"/>
        </w:rPr>
        <w:tab/>
      </w:r>
      <w:r w:rsidR="00063BC3" w:rsidRPr="00C93752">
        <w:rPr>
          <w:rStyle w:val="Hyperlink"/>
          <w:rFonts w:cs="Arial"/>
          <w:color w:val="auto"/>
          <w:sz w:val="20"/>
          <w:lang w:val="en-US"/>
        </w:rPr>
        <w:t>contact@c-united.com</w:t>
      </w:r>
    </w:p>
    <w:p w14:paraId="16AEB23D" w14:textId="4DF1AB66" w:rsidR="0020309C" w:rsidRPr="00C93752" w:rsidRDefault="008F5D66" w:rsidP="00063BC3">
      <w:pPr>
        <w:spacing w:line="240" w:lineRule="auto"/>
        <w:rPr>
          <w:rFonts w:cs="Arial"/>
          <w:lang w:val="en-US"/>
        </w:rPr>
      </w:pPr>
      <w:hyperlink r:id="rId15" w:history="1">
        <w:r w:rsidR="00063BC3" w:rsidRPr="00C93752">
          <w:rPr>
            <w:rStyle w:val="Hyperlink"/>
            <w:rFonts w:cs="Arial"/>
            <w:color w:val="auto"/>
            <w:sz w:val="20"/>
            <w:lang w:val="en-US"/>
          </w:rPr>
          <w:t>www.centric.eu</w:t>
        </w:r>
      </w:hyperlink>
      <w:r w:rsidR="00063BC3" w:rsidRPr="00C93752">
        <w:rPr>
          <w:rFonts w:cs="Arial"/>
          <w:sz w:val="20"/>
          <w:lang w:val="en-US"/>
        </w:rPr>
        <w:tab/>
      </w:r>
      <w:r w:rsidR="00063BC3" w:rsidRPr="00C93752">
        <w:rPr>
          <w:rFonts w:cs="Arial"/>
          <w:sz w:val="20"/>
          <w:lang w:val="en-US"/>
        </w:rPr>
        <w:tab/>
      </w:r>
      <w:r w:rsidR="00063BC3" w:rsidRPr="00C93752">
        <w:rPr>
          <w:rFonts w:cs="Arial"/>
          <w:sz w:val="20"/>
          <w:lang w:val="en-US"/>
        </w:rPr>
        <w:tab/>
      </w:r>
      <w:r w:rsidR="00063BC3" w:rsidRPr="00C93752">
        <w:rPr>
          <w:rFonts w:cs="Arial"/>
          <w:sz w:val="20"/>
          <w:lang w:val="en-US"/>
        </w:rPr>
        <w:tab/>
      </w:r>
      <w:r w:rsidR="00063BC3" w:rsidRPr="00C93752">
        <w:rPr>
          <w:rFonts w:cs="Arial"/>
          <w:sz w:val="20"/>
          <w:lang w:val="en-US"/>
        </w:rPr>
        <w:tab/>
      </w:r>
      <w:r w:rsidR="00063BC3" w:rsidRPr="00C93752">
        <w:rPr>
          <w:rFonts w:cs="Arial"/>
          <w:sz w:val="20"/>
          <w:lang w:val="en-US"/>
        </w:rPr>
        <w:tab/>
      </w:r>
      <w:r w:rsidR="00063BC3" w:rsidRPr="00C93752">
        <w:rPr>
          <w:rStyle w:val="Hyperlink"/>
          <w:rFonts w:cs="Arial"/>
          <w:color w:val="auto"/>
          <w:sz w:val="20"/>
          <w:lang w:val="en-US"/>
        </w:rPr>
        <w:t>www.c-united.com</w:t>
      </w:r>
    </w:p>
    <w:sectPr w:rsidR="0020309C" w:rsidRPr="00C93752" w:rsidSect="0053219D">
      <w:headerReference w:type="default" r:id="rId16"/>
      <w:footerReference w:type="default" r:id="rId17"/>
      <w:headerReference w:type="first" r:id="rId18"/>
      <w:footerReference w:type="first" r:id="rId19"/>
      <w:pgSz w:w="11907" w:h="16840" w:code="9"/>
      <w:pgMar w:top="1418" w:right="1134" w:bottom="851" w:left="1701" w:header="448" w:footer="340"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D1296" w16cex:dateUtc="2021-11-03T12:52:00Z"/>
  <w16cex:commentExtensible w16cex:durableId="252D1707" w16cex:dateUtc="2021-11-03T13:11:00Z"/>
  <w16cex:commentExtensible w16cex:durableId="252D19A6" w16cex:dateUtc="2021-11-03T13:22:00Z"/>
  <w16cex:commentExtensible w16cex:durableId="252D1A1B" w16cex:dateUtc="2021-11-0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2FC7F" w16cid:durableId="252D1296"/>
  <w16cid:commentId w16cid:paraId="03F9F401" w16cid:durableId="252D1707"/>
  <w16cid:commentId w16cid:paraId="2A98767B" w16cid:durableId="252D19A6"/>
  <w16cid:commentId w16cid:paraId="2F1DDEA8" w16cid:durableId="252D1A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EF00" w14:textId="77777777" w:rsidR="008F5D66" w:rsidRDefault="008F5D66">
      <w:r>
        <w:separator/>
      </w:r>
    </w:p>
  </w:endnote>
  <w:endnote w:type="continuationSeparator" w:id="0">
    <w:p w14:paraId="3461D779" w14:textId="77777777" w:rsidR="008F5D66" w:rsidRDefault="008F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9C3B" w14:textId="5C1E6EB0" w:rsidR="008F5D66" w:rsidRDefault="008F5D66">
    <w:pPr>
      <w:pStyle w:val="Fuzeile"/>
      <w:tabs>
        <w:tab w:val="clear" w:pos="4153"/>
        <w:tab w:val="clear" w:pos="8306"/>
        <w:tab w:val="left" w:pos="7797"/>
      </w:tabs>
    </w:pPr>
    <w:r>
      <w:rPr>
        <w:noProof/>
        <w:lang w:val="de-DE" w:eastAsia="de-DE" w:bidi="ar-SA"/>
      </w:rPr>
      <w:drawing>
        <wp:anchor distT="0" distB="0" distL="114300" distR="114300" simplePos="0" relativeHeight="251659264" behindDoc="1" locked="0" layoutInCell="1" allowOverlap="1" wp14:anchorId="1193187F" wp14:editId="16893D6B">
          <wp:simplePos x="0" y="0"/>
          <wp:positionH relativeFrom="column">
            <wp:posOffset>-1063625</wp:posOffset>
          </wp:positionH>
          <wp:positionV relativeFrom="page">
            <wp:posOffset>10344150</wp:posOffset>
          </wp:positionV>
          <wp:extent cx="7563600" cy="34920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2399" w14:textId="77777777" w:rsidR="008F5D66" w:rsidRDefault="008F5D66">
    <w:pPr>
      <w:pStyle w:val="Fuzeile"/>
    </w:pPr>
    <w:r>
      <w:rPr>
        <w:noProof/>
        <w:lang w:val="de-DE" w:eastAsia="de-DE" w:bidi="ar-SA"/>
      </w:rPr>
      <w:drawing>
        <wp:anchor distT="0" distB="0" distL="114300" distR="114300" simplePos="0" relativeHeight="251657216" behindDoc="1" locked="0" layoutInCell="1" allowOverlap="1" wp14:anchorId="6E81872E" wp14:editId="07777777">
          <wp:simplePos x="0" y="0"/>
          <wp:positionH relativeFrom="column">
            <wp:align>center</wp:align>
          </wp:positionH>
          <wp:positionV relativeFrom="page">
            <wp:posOffset>10344150</wp:posOffset>
          </wp:positionV>
          <wp:extent cx="7563600" cy="349200"/>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E0A41" w14:textId="77777777" w:rsidR="008F5D66" w:rsidRDefault="008F5D66">
      <w:r>
        <w:separator/>
      </w:r>
    </w:p>
  </w:footnote>
  <w:footnote w:type="continuationSeparator" w:id="0">
    <w:p w14:paraId="62EBF3C5" w14:textId="77777777" w:rsidR="008F5D66" w:rsidRDefault="008F5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8F5D66" w:rsidRPr="003C5C49" w14:paraId="3CF2D8B6" w14:textId="77777777" w:rsidTr="3CCEE33F">
      <w:tc>
        <w:tcPr>
          <w:tcW w:w="5173" w:type="dxa"/>
        </w:tcPr>
        <w:p w14:paraId="0FB78278" w14:textId="7769CE9B" w:rsidR="008F5D66" w:rsidRPr="003C5C49" w:rsidRDefault="008F5D66" w:rsidP="00A72859">
          <w:pPr>
            <w:pStyle w:val="Titel"/>
          </w:pPr>
        </w:p>
      </w:tc>
      <w:tc>
        <w:tcPr>
          <w:tcW w:w="4584" w:type="dxa"/>
        </w:tcPr>
        <w:p w14:paraId="1FC39945" w14:textId="77777777" w:rsidR="008F5D66" w:rsidRPr="003C5C49" w:rsidRDefault="008F5D66" w:rsidP="00141D2F">
          <w:pPr>
            <w:pStyle w:val="Titel1"/>
            <w:tabs>
              <w:tab w:val="left" w:pos="1365"/>
              <w:tab w:val="right" w:pos="4584"/>
            </w:tabs>
          </w:pPr>
          <w:bookmarkStart w:id="2" w:name="bmkLogo2"/>
          <w:r>
            <w:tab/>
          </w:r>
          <w:r>
            <w:rPr>
              <w:noProof/>
              <w:lang w:val="de-DE" w:eastAsia="de-DE" w:bidi="ar-SA"/>
            </w:rPr>
            <w:drawing>
              <wp:inline distT="0" distB="0" distL="0" distR="0" wp14:anchorId="5E451875" wp14:editId="07777777">
                <wp:extent cx="1800000" cy="1033200"/>
                <wp:effectExtent l="0" t="0" r="0" b="0"/>
                <wp:docPr id="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14:paraId="0562CB0E" w14:textId="77777777" w:rsidR="008F5D66" w:rsidRDefault="008F5D66"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8F5D66" w:rsidRPr="003C5C49" w14:paraId="167C319D" w14:textId="77777777" w:rsidTr="3CCEE33F">
      <w:tc>
        <w:tcPr>
          <w:tcW w:w="5173" w:type="dxa"/>
        </w:tcPr>
        <w:p w14:paraId="6D98A12B" w14:textId="77777777" w:rsidR="008F5D66" w:rsidRDefault="008F5D66" w:rsidP="00875D38">
          <w:pPr>
            <w:spacing w:after="240" w:line="260" w:lineRule="atLeast"/>
          </w:pPr>
        </w:p>
        <w:p w14:paraId="1323800D" w14:textId="77777777" w:rsidR="008F5D66" w:rsidRPr="003C5C49" w:rsidRDefault="008F5D66" w:rsidP="004F588A">
          <w:pPr>
            <w:pStyle w:val="Titel"/>
          </w:pPr>
          <w:r>
            <w:t>PRESS RELEASE</w:t>
          </w:r>
        </w:p>
      </w:tc>
      <w:tc>
        <w:tcPr>
          <w:tcW w:w="4584" w:type="dxa"/>
        </w:tcPr>
        <w:p w14:paraId="2946DB82" w14:textId="77777777" w:rsidR="008F5D66" w:rsidRPr="003C5C49" w:rsidRDefault="008F5D66" w:rsidP="004F588A">
          <w:pPr>
            <w:pStyle w:val="Titel1"/>
            <w:jc w:val="right"/>
          </w:pPr>
          <w:bookmarkStart w:id="3" w:name="bmkLogo"/>
          <w:r>
            <w:rPr>
              <w:noProof/>
              <w:lang w:val="de-DE" w:eastAsia="de-DE" w:bidi="ar-SA"/>
            </w:rPr>
            <w:drawing>
              <wp:inline distT="0" distB="0" distL="0" distR="0" wp14:anchorId="16B245A0" wp14:editId="1B0631C4">
                <wp:extent cx="1800000" cy="103320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14:paraId="5997CC1D" w14:textId="77777777" w:rsidR="008F5D66" w:rsidRDefault="008F5D66"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EE21443"/>
    <w:multiLevelType w:val="hybridMultilevel"/>
    <w:tmpl w:val="17AA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08711A"/>
    <w:multiLevelType w:val="hybridMultilevel"/>
    <w:tmpl w:val="C8560728"/>
    <w:lvl w:ilvl="0" w:tplc="DBDC2C52">
      <w:start w:val="1"/>
      <w:numFmt w:val="bullet"/>
      <w:lvlText w:val=""/>
      <w:lvlJc w:val="left"/>
      <w:pPr>
        <w:tabs>
          <w:tab w:val="num" w:pos="720"/>
        </w:tabs>
        <w:ind w:left="720" w:hanging="360"/>
      </w:pPr>
      <w:rPr>
        <w:rFonts w:ascii="Symbol" w:hAnsi="Symbol" w:hint="default"/>
        <w:sz w:val="20"/>
      </w:rPr>
    </w:lvl>
    <w:lvl w:ilvl="1" w:tplc="C6486410">
      <w:start w:val="1"/>
      <w:numFmt w:val="bullet"/>
      <w:lvlText w:val="o"/>
      <w:lvlJc w:val="left"/>
      <w:pPr>
        <w:tabs>
          <w:tab w:val="num" w:pos="1440"/>
        </w:tabs>
        <w:ind w:left="1440" w:hanging="360"/>
      </w:pPr>
      <w:rPr>
        <w:rFonts w:ascii="Courier New" w:hAnsi="Courier New" w:cs="Times New Roman" w:hint="default"/>
        <w:sz w:val="20"/>
      </w:rPr>
    </w:lvl>
    <w:lvl w:ilvl="2" w:tplc="3F5655EE">
      <w:start w:val="1"/>
      <w:numFmt w:val="bullet"/>
      <w:lvlText w:val=""/>
      <w:lvlJc w:val="left"/>
      <w:pPr>
        <w:tabs>
          <w:tab w:val="num" w:pos="2160"/>
        </w:tabs>
        <w:ind w:left="2160" w:hanging="360"/>
      </w:pPr>
      <w:rPr>
        <w:rFonts w:ascii="Wingdings" w:hAnsi="Wingdings" w:hint="default"/>
        <w:sz w:val="20"/>
      </w:rPr>
    </w:lvl>
    <w:lvl w:ilvl="3" w:tplc="050278D4">
      <w:start w:val="1"/>
      <w:numFmt w:val="bullet"/>
      <w:lvlText w:val=""/>
      <w:lvlJc w:val="left"/>
      <w:pPr>
        <w:tabs>
          <w:tab w:val="num" w:pos="2880"/>
        </w:tabs>
        <w:ind w:left="2880" w:hanging="360"/>
      </w:pPr>
      <w:rPr>
        <w:rFonts w:ascii="Wingdings" w:hAnsi="Wingdings" w:hint="default"/>
        <w:sz w:val="20"/>
      </w:rPr>
    </w:lvl>
    <w:lvl w:ilvl="4" w:tplc="CDA497A4">
      <w:start w:val="1"/>
      <w:numFmt w:val="bullet"/>
      <w:lvlText w:val=""/>
      <w:lvlJc w:val="left"/>
      <w:pPr>
        <w:tabs>
          <w:tab w:val="num" w:pos="3600"/>
        </w:tabs>
        <w:ind w:left="3600" w:hanging="360"/>
      </w:pPr>
      <w:rPr>
        <w:rFonts w:ascii="Wingdings" w:hAnsi="Wingdings" w:hint="default"/>
        <w:sz w:val="20"/>
      </w:rPr>
    </w:lvl>
    <w:lvl w:ilvl="5" w:tplc="D384E70A">
      <w:start w:val="1"/>
      <w:numFmt w:val="bullet"/>
      <w:lvlText w:val=""/>
      <w:lvlJc w:val="left"/>
      <w:pPr>
        <w:tabs>
          <w:tab w:val="num" w:pos="4320"/>
        </w:tabs>
        <w:ind w:left="4320" w:hanging="360"/>
      </w:pPr>
      <w:rPr>
        <w:rFonts w:ascii="Wingdings" w:hAnsi="Wingdings" w:hint="default"/>
        <w:sz w:val="20"/>
      </w:rPr>
    </w:lvl>
    <w:lvl w:ilvl="6" w:tplc="E6A866C4">
      <w:start w:val="1"/>
      <w:numFmt w:val="bullet"/>
      <w:lvlText w:val=""/>
      <w:lvlJc w:val="left"/>
      <w:pPr>
        <w:tabs>
          <w:tab w:val="num" w:pos="5040"/>
        </w:tabs>
        <w:ind w:left="5040" w:hanging="360"/>
      </w:pPr>
      <w:rPr>
        <w:rFonts w:ascii="Wingdings" w:hAnsi="Wingdings" w:hint="default"/>
        <w:sz w:val="20"/>
      </w:rPr>
    </w:lvl>
    <w:lvl w:ilvl="7" w:tplc="FE18756C">
      <w:start w:val="1"/>
      <w:numFmt w:val="bullet"/>
      <w:lvlText w:val=""/>
      <w:lvlJc w:val="left"/>
      <w:pPr>
        <w:tabs>
          <w:tab w:val="num" w:pos="5760"/>
        </w:tabs>
        <w:ind w:left="5760" w:hanging="360"/>
      </w:pPr>
      <w:rPr>
        <w:rFonts w:ascii="Wingdings" w:hAnsi="Wingdings" w:hint="default"/>
        <w:sz w:val="20"/>
      </w:rPr>
    </w:lvl>
    <w:lvl w:ilvl="8" w:tplc="3E6ADDE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7B5264"/>
    <w:multiLevelType w:val="hybridMultilevel"/>
    <w:tmpl w:val="27007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820A33"/>
    <w:multiLevelType w:val="hybridMultilevel"/>
    <w:tmpl w:val="03D8B54C"/>
    <w:lvl w:ilvl="0" w:tplc="E6CE02C2">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33D3"/>
    <w:multiLevelType w:val="hybridMultilevel"/>
    <w:tmpl w:val="E788FA6A"/>
    <w:lvl w:ilvl="0" w:tplc="EF8C7082">
      <w:start w:val="1"/>
      <w:numFmt w:val="bullet"/>
      <w:lvlText w:val=""/>
      <w:lvlJc w:val="left"/>
      <w:pPr>
        <w:tabs>
          <w:tab w:val="num" w:pos="720"/>
        </w:tabs>
        <w:ind w:left="720" w:hanging="360"/>
      </w:pPr>
      <w:rPr>
        <w:rFonts w:ascii="Symbol" w:hAnsi="Symbol" w:hint="default"/>
        <w:sz w:val="20"/>
      </w:rPr>
    </w:lvl>
    <w:lvl w:ilvl="1" w:tplc="B11E68BE" w:tentative="1">
      <w:start w:val="1"/>
      <w:numFmt w:val="bullet"/>
      <w:lvlText w:val="o"/>
      <w:lvlJc w:val="left"/>
      <w:pPr>
        <w:tabs>
          <w:tab w:val="num" w:pos="1440"/>
        </w:tabs>
        <w:ind w:left="1440" w:hanging="360"/>
      </w:pPr>
      <w:rPr>
        <w:rFonts w:ascii="Courier New" w:hAnsi="Courier New" w:hint="default"/>
        <w:sz w:val="20"/>
      </w:rPr>
    </w:lvl>
    <w:lvl w:ilvl="2" w:tplc="ADB22AAE" w:tentative="1">
      <w:start w:val="1"/>
      <w:numFmt w:val="bullet"/>
      <w:lvlText w:val=""/>
      <w:lvlJc w:val="left"/>
      <w:pPr>
        <w:tabs>
          <w:tab w:val="num" w:pos="2160"/>
        </w:tabs>
        <w:ind w:left="2160" w:hanging="360"/>
      </w:pPr>
      <w:rPr>
        <w:rFonts w:ascii="Wingdings" w:hAnsi="Wingdings" w:hint="default"/>
        <w:sz w:val="20"/>
      </w:rPr>
    </w:lvl>
    <w:lvl w:ilvl="3" w:tplc="C7F24500" w:tentative="1">
      <w:start w:val="1"/>
      <w:numFmt w:val="bullet"/>
      <w:lvlText w:val=""/>
      <w:lvlJc w:val="left"/>
      <w:pPr>
        <w:tabs>
          <w:tab w:val="num" w:pos="2880"/>
        </w:tabs>
        <w:ind w:left="2880" w:hanging="360"/>
      </w:pPr>
      <w:rPr>
        <w:rFonts w:ascii="Wingdings" w:hAnsi="Wingdings" w:hint="default"/>
        <w:sz w:val="20"/>
      </w:rPr>
    </w:lvl>
    <w:lvl w:ilvl="4" w:tplc="8340BAFE" w:tentative="1">
      <w:start w:val="1"/>
      <w:numFmt w:val="bullet"/>
      <w:lvlText w:val=""/>
      <w:lvlJc w:val="left"/>
      <w:pPr>
        <w:tabs>
          <w:tab w:val="num" w:pos="3600"/>
        </w:tabs>
        <w:ind w:left="3600" w:hanging="360"/>
      </w:pPr>
      <w:rPr>
        <w:rFonts w:ascii="Wingdings" w:hAnsi="Wingdings" w:hint="default"/>
        <w:sz w:val="20"/>
      </w:rPr>
    </w:lvl>
    <w:lvl w:ilvl="5" w:tplc="4998B466" w:tentative="1">
      <w:start w:val="1"/>
      <w:numFmt w:val="bullet"/>
      <w:lvlText w:val=""/>
      <w:lvlJc w:val="left"/>
      <w:pPr>
        <w:tabs>
          <w:tab w:val="num" w:pos="4320"/>
        </w:tabs>
        <w:ind w:left="4320" w:hanging="360"/>
      </w:pPr>
      <w:rPr>
        <w:rFonts w:ascii="Wingdings" w:hAnsi="Wingdings" w:hint="default"/>
        <w:sz w:val="20"/>
      </w:rPr>
    </w:lvl>
    <w:lvl w:ilvl="6" w:tplc="4BA6B5DA" w:tentative="1">
      <w:start w:val="1"/>
      <w:numFmt w:val="bullet"/>
      <w:lvlText w:val=""/>
      <w:lvlJc w:val="left"/>
      <w:pPr>
        <w:tabs>
          <w:tab w:val="num" w:pos="5040"/>
        </w:tabs>
        <w:ind w:left="5040" w:hanging="360"/>
      </w:pPr>
      <w:rPr>
        <w:rFonts w:ascii="Wingdings" w:hAnsi="Wingdings" w:hint="default"/>
        <w:sz w:val="20"/>
      </w:rPr>
    </w:lvl>
    <w:lvl w:ilvl="7" w:tplc="EF74F864" w:tentative="1">
      <w:start w:val="1"/>
      <w:numFmt w:val="bullet"/>
      <w:lvlText w:val=""/>
      <w:lvlJc w:val="left"/>
      <w:pPr>
        <w:tabs>
          <w:tab w:val="num" w:pos="5760"/>
        </w:tabs>
        <w:ind w:left="5760" w:hanging="360"/>
      </w:pPr>
      <w:rPr>
        <w:rFonts w:ascii="Wingdings" w:hAnsi="Wingdings" w:hint="default"/>
        <w:sz w:val="20"/>
      </w:rPr>
    </w:lvl>
    <w:lvl w:ilvl="8" w:tplc="97BEF8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2" w15:restartNumberingAfterBreak="0">
    <w:nsid w:val="42796D76"/>
    <w:multiLevelType w:val="hybridMultilevel"/>
    <w:tmpl w:val="45121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218C2"/>
    <w:multiLevelType w:val="hybridMultilevel"/>
    <w:tmpl w:val="E72C4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F164B7"/>
    <w:multiLevelType w:val="hybridMultilevel"/>
    <w:tmpl w:val="FD44C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D50EBC"/>
    <w:multiLevelType w:val="hybridMultilevel"/>
    <w:tmpl w:val="0A1AC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9" w15:restartNumberingAfterBreak="0">
    <w:nsid w:val="580C18E1"/>
    <w:multiLevelType w:val="hybridMultilevel"/>
    <w:tmpl w:val="4FF26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C424AE"/>
    <w:multiLevelType w:val="hybridMultilevel"/>
    <w:tmpl w:val="A13A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7C335E"/>
    <w:multiLevelType w:val="hybridMultilevel"/>
    <w:tmpl w:val="BC62AFA6"/>
    <w:lvl w:ilvl="0" w:tplc="564036AE">
      <w:start w:val="1"/>
      <w:numFmt w:val="bullet"/>
      <w:lvlText w:val=""/>
      <w:lvlJc w:val="left"/>
      <w:pPr>
        <w:tabs>
          <w:tab w:val="num" w:pos="720"/>
        </w:tabs>
        <w:ind w:left="720" w:hanging="360"/>
      </w:pPr>
      <w:rPr>
        <w:rFonts w:ascii="Symbol" w:hAnsi="Symbol" w:hint="default"/>
        <w:sz w:val="20"/>
      </w:rPr>
    </w:lvl>
    <w:lvl w:ilvl="1" w:tplc="402C4726" w:tentative="1">
      <w:start w:val="1"/>
      <w:numFmt w:val="bullet"/>
      <w:lvlText w:val="o"/>
      <w:lvlJc w:val="left"/>
      <w:pPr>
        <w:tabs>
          <w:tab w:val="num" w:pos="1440"/>
        </w:tabs>
        <w:ind w:left="1440" w:hanging="360"/>
      </w:pPr>
      <w:rPr>
        <w:rFonts w:ascii="Courier New" w:hAnsi="Courier New" w:hint="default"/>
        <w:sz w:val="20"/>
      </w:rPr>
    </w:lvl>
    <w:lvl w:ilvl="2" w:tplc="FE581ED6" w:tentative="1">
      <w:start w:val="1"/>
      <w:numFmt w:val="bullet"/>
      <w:lvlText w:val=""/>
      <w:lvlJc w:val="left"/>
      <w:pPr>
        <w:tabs>
          <w:tab w:val="num" w:pos="2160"/>
        </w:tabs>
        <w:ind w:left="2160" w:hanging="360"/>
      </w:pPr>
      <w:rPr>
        <w:rFonts w:ascii="Wingdings" w:hAnsi="Wingdings" w:hint="default"/>
        <w:sz w:val="20"/>
      </w:rPr>
    </w:lvl>
    <w:lvl w:ilvl="3" w:tplc="6330881C" w:tentative="1">
      <w:start w:val="1"/>
      <w:numFmt w:val="bullet"/>
      <w:lvlText w:val=""/>
      <w:lvlJc w:val="left"/>
      <w:pPr>
        <w:tabs>
          <w:tab w:val="num" w:pos="2880"/>
        </w:tabs>
        <w:ind w:left="2880" w:hanging="360"/>
      </w:pPr>
      <w:rPr>
        <w:rFonts w:ascii="Wingdings" w:hAnsi="Wingdings" w:hint="default"/>
        <w:sz w:val="20"/>
      </w:rPr>
    </w:lvl>
    <w:lvl w:ilvl="4" w:tplc="2340C590" w:tentative="1">
      <w:start w:val="1"/>
      <w:numFmt w:val="bullet"/>
      <w:lvlText w:val=""/>
      <w:lvlJc w:val="left"/>
      <w:pPr>
        <w:tabs>
          <w:tab w:val="num" w:pos="3600"/>
        </w:tabs>
        <w:ind w:left="3600" w:hanging="360"/>
      </w:pPr>
      <w:rPr>
        <w:rFonts w:ascii="Wingdings" w:hAnsi="Wingdings" w:hint="default"/>
        <w:sz w:val="20"/>
      </w:rPr>
    </w:lvl>
    <w:lvl w:ilvl="5" w:tplc="D6200082" w:tentative="1">
      <w:start w:val="1"/>
      <w:numFmt w:val="bullet"/>
      <w:lvlText w:val=""/>
      <w:lvlJc w:val="left"/>
      <w:pPr>
        <w:tabs>
          <w:tab w:val="num" w:pos="4320"/>
        </w:tabs>
        <w:ind w:left="4320" w:hanging="360"/>
      </w:pPr>
      <w:rPr>
        <w:rFonts w:ascii="Wingdings" w:hAnsi="Wingdings" w:hint="default"/>
        <w:sz w:val="20"/>
      </w:rPr>
    </w:lvl>
    <w:lvl w:ilvl="6" w:tplc="F9FAA092" w:tentative="1">
      <w:start w:val="1"/>
      <w:numFmt w:val="bullet"/>
      <w:lvlText w:val=""/>
      <w:lvlJc w:val="left"/>
      <w:pPr>
        <w:tabs>
          <w:tab w:val="num" w:pos="5040"/>
        </w:tabs>
        <w:ind w:left="5040" w:hanging="360"/>
      </w:pPr>
      <w:rPr>
        <w:rFonts w:ascii="Wingdings" w:hAnsi="Wingdings" w:hint="default"/>
        <w:sz w:val="20"/>
      </w:rPr>
    </w:lvl>
    <w:lvl w:ilvl="7" w:tplc="95C09430" w:tentative="1">
      <w:start w:val="1"/>
      <w:numFmt w:val="bullet"/>
      <w:lvlText w:val=""/>
      <w:lvlJc w:val="left"/>
      <w:pPr>
        <w:tabs>
          <w:tab w:val="num" w:pos="5760"/>
        </w:tabs>
        <w:ind w:left="5760" w:hanging="360"/>
      </w:pPr>
      <w:rPr>
        <w:rFonts w:ascii="Wingdings" w:hAnsi="Wingdings" w:hint="default"/>
        <w:sz w:val="20"/>
      </w:rPr>
    </w:lvl>
    <w:lvl w:ilvl="8" w:tplc="9504666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114191"/>
    <w:multiLevelType w:val="hybridMultilevel"/>
    <w:tmpl w:val="196214FA"/>
    <w:lvl w:ilvl="0" w:tplc="E4F2C4E0">
      <w:start w:val="1"/>
      <w:numFmt w:val="bullet"/>
      <w:lvlText w:val=""/>
      <w:lvlJc w:val="left"/>
      <w:pPr>
        <w:tabs>
          <w:tab w:val="num" w:pos="720"/>
        </w:tabs>
        <w:ind w:left="720" w:hanging="360"/>
      </w:pPr>
      <w:rPr>
        <w:rFonts w:ascii="Symbol" w:hAnsi="Symbol" w:hint="default"/>
        <w:sz w:val="20"/>
      </w:rPr>
    </w:lvl>
    <w:lvl w:ilvl="1" w:tplc="821E5BB2">
      <w:start w:val="1"/>
      <w:numFmt w:val="bullet"/>
      <w:lvlText w:val="o"/>
      <w:lvlJc w:val="left"/>
      <w:pPr>
        <w:tabs>
          <w:tab w:val="num" w:pos="1440"/>
        </w:tabs>
        <w:ind w:left="1440" w:hanging="360"/>
      </w:pPr>
      <w:rPr>
        <w:rFonts w:ascii="Courier New" w:hAnsi="Courier New" w:hint="default"/>
        <w:sz w:val="20"/>
      </w:rPr>
    </w:lvl>
    <w:lvl w:ilvl="2" w:tplc="0DB8C216" w:tentative="1">
      <w:start w:val="1"/>
      <w:numFmt w:val="bullet"/>
      <w:lvlText w:val=""/>
      <w:lvlJc w:val="left"/>
      <w:pPr>
        <w:tabs>
          <w:tab w:val="num" w:pos="2160"/>
        </w:tabs>
        <w:ind w:left="2160" w:hanging="360"/>
      </w:pPr>
      <w:rPr>
        <w:rFonts w:ascii="Wingdings" w:hAnsi="Wingdings" w:hint="default"/>
        <w:sz w:val="20"/>
      </w:rPr>
    </w:lvl>
    <w:lvl w:ilvl="3" w:tplc="607C0F7C" w:tentative="1">
      <w:start w:val="1"/>
      <w:numFmt w:val="bullet"/>
      <w:lvlText w:val=""/>
      <w:lvlJc w:val="left"/>
      <w:pPr>
        <w:tabs>
          <w:tab w:val="num" w:pos="2880"/>
        </w:tabs>
        <w:ind w:left="2880" w:hanging="360"/>
      </w:pPr>
      <w:rPr>
        <w:rFonts w:ascii="Wingdings" w:hAnsi="Wingdings" w:hint="default"/>
        <w:sz w:val="20"/>
      </w:rPr>
    </w:lvl>
    <w:lvl w:ilvl="4" w:tplc="7CBCD7A6" w:tentative="1">
      <w:start w:val="1"/>
      <w:numFmt w:val="bullet"/>
      <w:lvlText w:val=""/>
      <w:lvlJc w:val="left"/>
      <w:pPr>
        <w:tabs>
          <w:tab w:val="num" w:pos="3600"/>
        </w:tabs>
        <w:ind w:left="3600" w:hanging="360"/>
      </w:pPr>
      <w:rPr>
        <w:rFonts w:ascii="Wingdings" w:hAnsi="Wingdings" w:hint="default"/>
        <w:sz w:val="20"/>
      </w:rPr>
    </w:lvl>
    <w:lvl w:ilvl="5" w:tplc="A80EB400" w:tentative="1">
      <w:start w:val="1"/>
      <w:numFmt w:val="bullet"/>
      <w:lvlText w:val=""/>
      <w:lvlJc w:val="left"/>
      <w:pPr>
        <w:tabs>
          <w:tab w:val="num" w:pos="4320"/>
        </w:tabs>
        <w:ind w:left="4320" w:hanging="360"/>
      </w:pPr>
      <w:rPr>
        <w:rFonts w:ascii="Wingdings" w:hAnsi="Wingdings" w:hint="default"/>
        <w:sz w:val="20"/>
      </w:rPr>
    </w:lvl>
    <w:lvl w:ilvl="6" w:tplc="DA1ADB5E" w:tentative="1">
      <w:start w:val="1"/>
      <w:numFmt w:val="bullet"/>
      <w:lvlText w:val=""/>
      <w:lvlJc w:val="left"/>
      <w:pPr>
        <w:tabs>
          <w:tab w:val="num" w:pos="5040"/>
        </w:tabs>
        <w:ind w:left="5040" w:hanging="360"/>
      </w:pPr>
      <w:rPr>
        <w:rFonts w:ascii="Wingdings" w:hAnsi="Wingdings" w:hint="default"/>
        <w:sz w:val="20"/>
      </w:rPr>
    </w:lvl>
    <w:lvl w:ilvl="7" w:tplc="36D623F8" w:tentative="1">
      <w:start w:val="1"/>
      <w:numFmt w:val="bullet"/>
      <w:lvlText w:val=""/>
      <w:lvlJc w:val="left"/>
      <w:pPr>
        <w:tabs>
          <w:tab w:val="num" w:pos="5760"/>
        </w:tabs>
        <w:ind w:left="5760" w:hanging="360"/>
      </w:pPr>
      <w:rPr>
        <w:rFonts w:ascii="Wingdings" w:hAnsi="Wingdings" w:hint="default"/>
        <w:sz w:val="20"/>
      </w:rPr>
    </w:lvl>
    <w:lvl w:ilvl="8" w:tplc="6D4EBDA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DC257E"/>
    <w:multiLevelType w:val="hybridMultilevel"/>
    <w:tmpl w:val="39804024"/>
    <w:lvl w:ilvl="0" w:tplc="5C42C8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4"/>
  </w:num>
  <w:num w:numId="4">
    <w:abstractNumId w:val="9"/>
  </w:num>
  <w:num w:numId="5">
    <w:abstractNumId w:val="11"/>
  </w:num>
  <w:num w:numId="6">
    <w:abstractNumId w:val="18"/>
  </w:num>
  <w:num w:numId="7">
    <w:abstractNumId w:val="10"/>
  </w:num>
  <w:num w:numId="8">
    <w:abstractNumId w:val="6"/>
  </w:num>
  <w:num w:numId="9">
    <w:abstractNumId w:val="5"/>
  </w:num>
  <w:num w:numId="10">
    <w:abstractNumId w:val="2"/>
  </w:num>
  <w:num w:numId="11">
    <w:abstractNumId w:val="1"/>
  </w:num>
  <w:num w:numId="12">
    <w:abstractNumId w:val="13"/>
  </w:num>
  <w:num w:numId="13">
    <w:abstractNumId w:val="20"/>
  </w:num>
  <w:num w:numId="14">
    <w:abstractNumId w:val="7"/>
  </w:num>
  <w:num w:numId="15">
    <w:abstractNumId w:val="16"/>
  </w:num>
  <w:num w:numId="16">
    <w:abstractNumId w:val="12"/>
  </w:num>
  <w:num w:numId="17">
    <w:abstractNumId w:val="8"/>
  </w:num>
  <w:num w:numId="18">
    <w:abstractNumId w:val="4"/>
  </w:num>
  <w:num w:numId="19">
    <w:abstractNumId w:val="19"/>
  </w:num>
  <w:num w:numId="20">
    <w:abstractNumId w:val="15"/>
  </w:num>
  <w:num w:numId="21">
    <w:abstractNumId w:val="3"/>
  </w:num>
  <w:num w:numId="22">
    <w:abstractNumId w:val="17"/>
  </w:num>
  <w:num w:numId="23">
    <w:abstractNumId w:val="23"/>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CD1C9F-1290-4DCC-9315-1DC8BD85DB13}"/>
    <w:docVar w:name="dgnword-eventsink" w:val="2042129938304"/>
  </w:docVars>
  <w:rsids>
    <w:rsidRoot w:val="00141D2F"/>
    <w:rsid w:val="00002B07"/>
    <w:rsid w:val="000053CF"/>
    <w:rsid w:val="00014D69"/>
    <w:rsid w:val="00014E23"/>
    <w:rsid w:val="0001772C"/>
    <w:rsid w:val="00017C7A"/>
    <w:rsid w:val="00032692"/>
    <w:rsid w:val="0003437B"/>
    <w:rsid w:val="00034F37"/>
    <w:rsid w:val="000374BB"/>
    <w:rsid w:val="000521CC"/>
    <w:rsid w:val="00063BC3"/>
    <w:rsid w:val="00066026"/>
    <w:rsid w:val="00066140"/>
    <w:rsid w:val="00067C36"/>
    <w:rsid w:val="00067E0C"/>
    <w:rsid w:val="00072F9E"/>
    <w:rsid w:val="00076073"/>
    <w:rsid w:val="00077E0D"/>
    <w:rsid w:val="0008090E"/>
    <w:rsid w:val="000831EC"/>
    <w:rsid w:val="00083C01"/>
    <w:rsid w:val="00086481"/>
    <w:rsid w:val="00090E86"/>
    <w:rsid w:val="00092274"/>
    <w:rsid w:val="000972A3"/>
    <w:rsid w:val="00097CB2"/>
    <w:rsid w:val="000A027E"/>
    <w:rsid w:val="000C23CB"/>
    <w:rsid w:val="000C4F2B"/>
    <w:rsid w:val="000D03C1"/>
    <w:rsid w:val="000D5010"/>
    <w:rsid w:val="000D5366"/>
    <w:rsid w:val="000D6C83"/>
    <w:rsid w:val="000D6E33"/>
    <w:rsid w:val="000E1804"/>
    <w:rsid w:val="000F57BA"/>
    <w:rsid w:val="001075EF"/>
    <w:rsid w:val="00110A84"/>
    <w:rsid w:val="00112E45"/>
    <w:rsid w:val="001139B9"/>
    <w:rsid w:val="001219AC"/>
    <w:rsid w:val="001311BC"/>
    <w:rsid w:val="0013226B"/>
    <w:rsid w:val="00132370"/>
    <w:rsid w:val="00133B77"/>
    <w:rsid w:val="00137A4E"/>
    <w:rsid w:val="00141B1C"/>
    <w:rsid w:val="00141D2F"/>
    <w:rsid w:val="0014209C"/>
    <w:rsid w:val="001421D9"/>
    <w:rsid w:val="001450A2"/>
    <w:rsid w:val="001461EA"/>
    <w:rsid w:val="00151849"/>
    <w:rsid w:val="00152AF3"/>
    <w:rsid w:val="00154708"/>
    <w:rsid w:val="00154D75"/>
    <w:rsid w:val="001634FA"/>
    <w:rsid w:val="00165711"/>
    <w:rsid w:val="0016774B"/>
    <w:rsid w:val="00171130"/>
    <w:rsid w:val="001751D5"/>
    <w:rsid w:val="001776C9"/>
    <w:rsid w:val="0018009E"/>
    <w:rsid w:val="00181D8C"/>
    <w:rsid w:val="0018280E"/>
    <w:rsid w:val="001831E3"/>
    <w:rsid w:val="00183F22"/>
    <w:rsid w:val="00184610"/>
    <w:rsid w:val="00184DBF"/>
    <w:rsid w:val="001854C7"/>
    <w:rsid w:val="00192565"/>
    <w:rsid w:val="00195402"/>
    <w:rsid w:val="00195BD0"/>
    <w:rsid w:val="001A5809"/>
    <w:rsid w:val="001A5CDA"/>
    <w:rsid w:val="001A60BD"/>
    <w:rsid w:val="001C22BB"/>
    <w:rsid w:val="001C3213"/>
    <w:rsid w:val="001C3DCB"/>
    <w:rsid w:val="001C5666"/>
    <w:rsid w:val="001C5CC1"/>
    <w:rsid w:val="001C72B3"/>
    <w:rsid w:val="001C7DF0"/>
    <w:rsid w:val="001D3801"/>
    <w:rsid w:val="001D73EA"/>
    <w:rsid w:val="001E06A9"/>
    <w:rsid w:val="001F0417"/>
    <w:rsid w:val="001F347B"/>
    <w:rsid w:val="001F4499"/>
    <w:rsid w:val="001F5D8E"/>
    <w:rsid w:val="0020309C"/>
    <w:rsid w:val="00203CC3"/>
    <w:rsid w:val="00205567"/>
    <w:rsid w:val="00215908"/>
    <w:rsid w:val="002162BA"/>
    <w:rsid w:val="002168F7"/>
    <w:rsid w:val="00226C02"/>
    <w:rsid w:val="00227DAB"/>
    <w:rsid w:val="002333FE"/>
    <w:rsid w:val="00261373"/>
    <w:rsid w:val="0026480A"/>
    <w:rsid w:val="00274851"/>
    <w:rsid w:val="00274E7D"/>
    <w:rsid w:val="00281966"/>
    <w:rsid w:val="002A1653"/>
    <w:rsid w:val="002A231A"/>
    <w:rsid w:val="002B42F5"/>
    <w:rsid w:val="002C5B13"/>
    <w:rsid w:val="002C704A"/>
    <w:rsid w:val="002D23A8"/>
    <w:rsid w:val="002D2C65"/>
    <w:rsid w:val="002D2EDD"/>
    <w:rsid w:val="002D397D"/>
    <w:rsid w:val="002D5825"/>
    <w:rsid w:val="002D5B2C"/>
    <w:rsid w:val="002D60FB"/>
    <w:rsid w:val="002E0495"/>
    <w:rsid w:val="002E7CB8"/>
    <w:rsid w:val="002E7DE3"/>
    <w:rsid w:val="002F1A95"/>
    <w:rsid w:val="002F541A"/>
    <w:rsid w:val="00303A17"/>
    <w:rsid w:val="0030445B"/>
    <w:rsid w:val="00313545"/>
    <w:rsid w:val="00320E34"/>
    <w:rsid w:val="00321911"/>
    <w:rsid w:val="003230FB"/>
    <w:rsid w:val="003249D9"/>
    <w:rsid w:val="00327312"/>
    <w:rsid w:val="00327765"/>
    <w:rsid w:val="00332506"/>
    <w:rsid w:val="00332A1C"/>
    <w:rsid w:val="00334B78"/>
    <w:rsid w:val="0033556D"/>
    <w:rsid w:val="003361CB"/>
    <w:rsid w:val="0034041E"/>
    <w:rsid w:val="00340F3E"/>
    <w:rsid w:val="003474E5"/>
    <w:rsid w:val="003506AD"/>
    <w:rsid w:val="00353331"/>
    <w:rsid w:val="0035584F"/>
    <w:rsid w:val="003570F0"/>
    <w:rsid w:val="003649A0"/>
    <w:rsid w:val="00365195"/>
    <w:rsid w:val="0036561C"/>
    <w:rsid w:val="0037064A"/>
    <w:rsid w:val="00371EAA"/>
    <w:rsid w:val="0037664A"/>
    <w:rsid w:val="00376F58"/>
    <w:rsid w:val="003826B0"/>
    <w:rsid w:val="003832B1"/>
    <w:rsid w:val="00385E8E"/>
    <w:rsid w:val="003A4EB5"/>
    <w:rsid w:val="003B2D3F"/>
    <w:rsid w:val="003C61ED"/>
    <w:rsid w:val="003D08E7"/>
    <w:rsid w:val="003E612A"/>
    <w:rsid w:val="003F5006"/>
    <w:rsid w:val="0041088E"/>
    <w:rsid w:val="004115B0"/>
    <w:rsid w:val="004206FE"/>
    <w:rsid w:val="00421FF8"/>
    <w:rsid w:val="0043426B"/>
    <w:rsid w:val="00437E2E"/>
    <w:rsid w:val="00450C4C"/>
    <w:rsid w:val="00452816"/>
    <w:rsid w:val="00452DF8"/>
    <w:rsid w:val="0045363D"/>
    <w:rsid w:val="0045642A"/>
    <w:rsid w:val="00460D9A"/>
    <w:rsid w:val="0046141B"/>
    <w:rsid w:val="0046434C"/>
    <w:rsid w:val="00476AF5"/>
    <w:rsid w:val="00481408"/>
    <w:rsid w:val="004822F2"/>
    <w:rsid w:val="004826A5"/>
    <w:rsid w:val="00496F23"/>
    <w:rsid w:val="004A30B4"/>
    <w:rsid w:val="004A7C93"/>
    <w:rsid w:val="004C0940"/>
    <w:rsid w:val="004C1B9A"/>
    <w:rsid w:val="004C42D1"/>
    <w:rsid w:val="004D2B29"/>
    <w:rsid w:val="004E3790"/>
    <w:rsid w:val="004E7F51"/>
    <w:rsid w:val="004F588A"/>
    <w:rsid w:val="004F7BD3"/>
    <w:rsid w:val="00507F59"/>
    <w:rsid w:val="00516634"/>
    <w:rsid w:val="00523896"/>
    <w:rsid w:val="00527514"/>
    <w:rsid w:val="00527E88"/>
    <w:rsid w:val="0053219D"/>
    <w:rsid w:val="005337F9"/>
    <w:rsid w:val="005370A0"/>
    <w:rsid w:val="00545258"/>
    <w:rsid w:val="00545776"/>
    <w:rsid w:val="00546AB4"/>
    <w:rsid w:val="0055551F"/>
    <w:rsid w:val="00556A7B"/>
    <w:rsid w:val="005575D0"/>
    <w:rsid w:val="005636AA"/>
    <w:rsid w:val="00565C36"/>
    <w:rsid w:val="0056646D"/>
    <w:rsid w:val="00570FEB"/>
    <w:rsid w:val="00576A63"/>
    <w:rsid w:val="00576F6F"/>
    <w:rsid w:val="00577AFC"/>
    <w:rsid w:val="00577DC8"/>
    <w:rsid w:val="00597967"/>
    <w:rsid w:val="005A1A68"/>
    <w:rsid w:val="005A2049"/>
    <w:rsid w:val="005A2B31"/>
    <w:rsid w:val="005A37BA"/>
    <w:rsid w:val="005B3CAD"/>
    <w:rsid w:val="005C3C84"/>
    <w:rsid w:val="005C6131"/>
    <w:rsid w:val="005C701F"/>
    <w:rsid w:val="005C71EB"/>
    <w:rsid w:val="005C7F30"/>
    <w:rsid w:val="005D3096"/>
    <w:rsid w:val="005D3779"/>
    <w:rsid w:val="005E3804"/>
    <w:rsid w:val="005E6F9F"/>
    <w:rsid w:val="005F2494"/>
    <w:rsid w:val="0060237E"/>
    <w:rsid w:val="00610E24"/>
    <w:rsid w:val="0062416F"/>
    <w:rsid w:val="00624F35"/>
    <w:rsid w:val="0063556F"/>
    <w:rsid w:val="00635CEB"/>
    <w:rsid w:val="00636370"/>
    <w:rsid w:val="006409C0"/>
    <w:rsid w:val="006504D0"/>
    <w:rsid w:val="00653EC4"/>
    <w:rsid w:val="00654F2C"/>
    <w:rsid w:val="00664ECC"/>
    <w:rsid w:val="00666FBC"/>
    <w:rsid w:val="00672278"/>
    <w:rsid w:val="006734C7"/>
    <w:rsid w:val="00673AD4"/>
    <w:rsid w:val="00677717"/>
    <w:rsid w:val="00677980"/>
    <w:rsid w:val="006A0779"/>
    <w:rsid w:val="006A6A4B"/>
    <w:rsid w:val="006A7EB4"/>
    <w:rsid w:val="006B129B"/>
    <w:rsid w:val="006B3D28"/>
    <w:rsid w:val="006C094B"/>
    <w:rsid w:val="006C0F42"/>
    <w:rsid w:val="006C2F7D"/>
    <w:rsid w:val="006C6036"/>
    <w:rsid w:val="006C7B8C"/>
    <w:rsid w:val="006D163A"/>
    <w:rsid w:val="006D4085"/>
    <w:rsid w:val="006D77AF"/>
    <w:rsid w:val="006F3005"/>
    <w:rsid w:val="006F3561"/>
    <w:rsid w:val="006F5F32"/>
    <w:rsid w:val="007001EA"/>
    <w:rsid w:val="007017C8"/>
    <w:rsid w:val="007060A6"/>
    <w:rsid w:val="007112EC"/>
    <w:rsid w:val="00711CF7"/>
    <w:rsid w:val="007124E8"/>
    <w:rsid w:val="00723BE8"/>
    <w:rsid w:val="0072562E"/>
    <w:rsid w:val="00725B64"/>
    <w:rsid w:val="00725EA4"/>
    <w:rsid w:val="00743804"/>
    <w:rsid w:val="00743EA1"/>
    <w:rsid w:val="00747345"/>
    <w:rsid w:val="00747F89"/>
    <w:rsid w:val="007508D9"/>
    <w:rsid w:val="007570EE"/>
    <w:rsid w:val="00772CAC"/>
    <w:rsid w:val="00774918"/>
    <w:rsid w:val="00782A92"/>
    <w:rsid w:val="00785B59"/>
    <w:rsid w:val="0078735B"/>
    <w:rsid w:val="007A03BB"/>
    <w:rsid w:val="007A4E4B"/>
    <w:rsid w:val="007A7BFF"/>
    <w:rsid w:val="007B358B"/>
    <w:rsid w:val="007B7A25"/>
    <w:rsid w:val="007C0BE0"/>
    <w:rsid w:val="007C3F33"/>
    <w:rsid w:val="007C556C"/>
    <w:rsid w:val="007C70BC"/>
    <w:rsid w:val="007E06BE"/>
    <w:rsid w:val="007E1388"/>
    <w:rsid w:val="007E3FC2"/>
    <w:rsid w:val="007F35BB"/>
    <w:rsid w:val="007F3FF0"/>
    <w:rsid w:val="007F418F"/>
    <w:rsid w:val="007F46D4"/>
    <w:rsid w:val="007F64A4"/>
    <w:rsid w:val="00802AA9"/>
    <w:rsid w:val="00802D2C"/>
    <w:rsid w:val="00805EF7"/>
    <w:rsid w:val="008102C3"/>
    <w:rsid w:val="00817119"/>
    <w:rsid w:val="00822861"/>
    <w:rsid w:val="00822DAF"/>
    <w:rsid w:val="00842C35"/>
    <w:rsid w:val="00850AF7"/>
    <w:rsid w:val="00850DA9"/>
    <w:rsid w:val="00855367"/>
    <w:rsid w:val="008611BB"/>
    <w:rsid w:val="008625F2"/>
    <w:rsid w:val="00867658"/>
    <w:rsid w:val="00875700"/>
    <w:rsid w:val="00875D38"/>
    <w:rsid w:val="00876783"/>
    <w:rsid w:val="008815A5"/>
    <w:rsid w:val="00885A31"/>
    <w:rsid w:val="00893F37"/>
    <w:rsid w:val="00895098"/>
    <w:rsid w:val="008A24F9"/>
    <w:rsid w:val="008A3FEE"/>
    <w:rsid w:val="008B536A"/>
    <w:rsid w:val="008B74DC"/>
    <w:rsid w:val="008C1FC6"/>
    <w:rsid w:val="008C22B2"/>
    <w:rsid w:val="008D3DDE"/>
    <w:rsid w:val="008D6CAD"/>
    <w:rsid w:val="008E470F"/>
    <w:rsid w:val="008F251F"/>
    <w:rsid w:val="008F5D66"/>
    <w:rsid w:val="008F6531"/>
    <w:rsid w:val="0090062A"/>
    <w:rsid w:val="009027B2"/>
    <w:rsid w:val="00902D57"/>
    <w:rsid w:val="009037FD"/>
    <w:rsid w:val="00906288"/>
    <w:rsid w:val="00923E70"/>
    <w:rsid w:val="00925517"/>
    <w:rsid w:val="009315E8"/>
    <w:rsid w:val="00941F61"/>
    <w:rsid w:val="0094597B"/>
    <w:rsid w:val="00945B99"/>
    <w:rsid w:val="009611F3"/>
    <w:rsid w:val="009730C1"/>
    <w:rsid w:val="00973BDB"/>
    <w:rsid w:val="0097539B"/>
    <w:rsid w:val="009808ED"/>
    <w:rsid w:val="00994D52"/>
    <w:rsid w:val="009A2C03"/>
    <w:rsid w:val="009A397E"/>
    <w:rsid w:val="009A7C95"/>
    <w:rsid w:val="009B0D84"/>
    <w:rsid w:val="009B11E4"/>
    <w:rsid w:val="009B141D"/>
    <w:rsid w:val="009B1F0E"/>
    <w:rsid w:val="009B3DCF"/>
    <w:rsid w:val="009D0850"/>
    <w:rsid w:val="009D3629"/>
    <w:rsid w:val="009D700A"/>
    <w:rsid w:val="009E1AF5"/>
    <w:rsid w:val="009E6079"/>
    <w:rsid w:val="009F3DAB"/>
    <w:rsid w:val="00A00D4A"/>
    <w:rsid w:val="00A00DC1"/>
    <w:rsid w:val="00A01433"/>
    <w:rsid w:val="00A02503"/>
    <w:rsid w:val="00A02BAC"/>
    <w:rsid w:val="00A03F18"/>
    <w:rsid w:val="00A06BDC"/>
    <w:rsid w:val="00A13838"/>
    <w:rsid w:val="00A140EC"/>
    <w:rsid w:val="00A1434B"/>
    <w:rsid w:val="00A17834"/>
    <w:rsid w:val="00A216E8"/>
    <w:rsid w:val="00A21A1F"/>
    <w:rsid w:val="00A24258"/>
    <w:rsid w:val="00A437CC"/>
    <w:rsid w:val="00A50019"/>
    <w:rsid w:val="00A539B0"/>
    <w:rsid w:val="00A53A44"/>
    <w:rsid w:val="00A578E8"/>
    <w:rsid w:val="00A602EC"/>
    <w:rsid w:val="00A663BF"/>
    <w:rsid w:val="00A70A49"/>
    <w:rsid w:val="00A72859"/>
    <w:rsid w:val="00A7291C"/>
    <w:rsid w:val="00A7636B"/>
    <w:rsid w:val="00A76FB6"/>
    <w:rsid w:val="00A84C7D"/>
    <w:rsid w:val="00A9004A"/>
    <w:rsid w:val="00A93A0E"/>
    <w:rsid w:val="00A94AD8"/>
    <w:rsid w:val="00A95EF4"/>
    <w:rsid w:val="00A9738D"/>
    <w:rsid w:val="00AA3383"/>
    <w:rsid w:val="00AA3977"/>
    <w:rsid w:val="00AA3AD6"/>
    <w:rsid w:val="00AA6B90"/>
    <w:rsid w:val="00AA7159"/>
    <w:rsid w:val="00AB4744"/>
    <w:rsid w:val="00AB7258"/>
    <w:rsid w:val="00AC16EC"/>
    <w:rsid w:val="00AE1D5D"/>
    <w:rsid w:val="00AE4852"/>
    <w:rsid w:val="00B03DC1"/>
    <w:rsid w:val="00B066CF"/>
    <w:rsid w:val="00B171BA"/>
    <w:rsid w:val="00B21150"/>
    <w:rsid w:val="00B3311B"/>
    <w:rsid w:val="00B341BC"/>
    <w:rsid w:val="00B36889"/>
    <w:rsid w:val="00B40CC8"/>
    <w:rsid w:val="00B41AC3"/>
    <w:rsid w:val="00B43FA1"/>
    <w:rsid w:val="00B45B02"/>
    <w:rsid w:val="00B460D3"/>
    <w:rsid w:val="00B51329"/>
    <w:rsid w:val="00B55992"/>
    <w:rsid w:val="00B72F2B"/>
    <w:rsid w:val="00B80D8A"/>
    <w:rsid w:val="00B80F9E"/>
    <w:rsid w:val="00B8618A"/>
    <w:rsid w:val="00B978FE"/>
    <w:rsid w:val="00B97C03"/>
    <w:rsid w:val="00BA0A15"/>
    <w:rsid w:val="00BA23FE"/>
    <w:rsid w:val="00BA56AE"/>
    <w:rsid w:val="00BB223F"/>
    <w:rsid w:val="00BC358F"/>
    <w:rsid w:val="00BC5AEE"/>
    <w:rsid w:val="00BC5C7D"/>
    <w:rsid w:val="00BC77BC"/>
    <w:rsid w:val="00BD347E"/>
    <w:rsid w:val="00BE3CF4"/>
    <w:rsid w:val="00BE5DAD"/>
    <w:rsid w:val="00BF3545"/>
    <w:rsid w:val="00BF6F2F"/>
    <w:rsid w:val="00C07BE5"/>
    <w:rsid w:val="00C10846"/>
    <w:rsid w:val="00C14E4C"/>
    <w:rsid w:val="00C21901"/>
    <w:rsid w:val="00C25AE9"/>
    <w:rsid w:val="00C25B8B"/>
    <w:rsid w:val="00C33831"/>
    <w:rsid w:val="00C37751"/>
    <w:rsid w:val="00C37EF7"/>
    <w:rsid w:val="00C41AD1"/>
    <w:rsid w:val="00C45FA9"/>
    <w:rsid w:val="00C46527"/>
    <w:rsid w:val="00C47D83"/>
    <w:rsid w:val="00C54845"/>
    <w:rsid w:val="00C54883"/>
    <w:rsid w:val="00C5506B"/>
    <w:rsid w:val="00C56D42"/>
    <w:rsid w:val="00C666EF"/>
    <w:rsid w:val="00C710D9"/>
    <w:rsid w:val="00C77477"/>
    <w:rsid w:val="00C82584"/>
    <w:rsid w:val="00C86B8B"/>
    <w:rsid w:val="00C906EB"/>
    <w:rsid w:val="00C93752"/>
    <w:rsid w:val="00C94885"/>
    <w:rsid w:val="00C956A2"/>
    <w:rsid w:val="00CA1BEE"/>
    <w:rsid w:val="00CA4EC3"/>
    <w:rsid w:val="00CA6C81"/>
    <w:rsid w:val="00CB148A"/>
    <w:rsid w:val="00CC7880"/>
    <w:rsid w:val="00CD5519"/>
    <w:rsid w:val="00CD5FF6"/>
    <w:rsid w:val="00CE1AAE"/>
    <w:rsid w:val="00CE30B4"/>
    <w:rsid w:val="00CE432D"/>
    <w:rsid w:val="00CE5762"/>
    <w:rsid w:val="00CE6646"/>
    <w:rsid w:val="00CF004D"/>
    <w:rsid w:val="00CF28DF"/>
    <w:rsid w:val="00D06283"/>
    <w:rsid w:val="00D17683"/>
    <w:rsid w:val="00D2057E"/>
    <w:rsid w:val="00D23861"/>
    <w:rsid w:val="00D24722"/>
    <w:rsid w:val="00D24D3B"/>
    <w:rsid w:val="00D31161"/>
    <w:rsid w:val="00D35E41"/>
    <w:rsid w:val="00D53306"/>
    <w:rsid w:val="00D62E90"/>
    <w:rsid w:val="00D64E62"/>
    <w:rsid w:val="00D67B2E"/>
    <w:rsid w:val="00D80414"/>
    <w:rsid w:val="00D80DEF"/>
    <w:rsid w:val="00D836B2"/>
    <w:rsid w:val="00D85A15"/>
    <w:rsid w:val="00D94BB5"/>
    <w:rsid w:val="00D97936"/>
    <w:rsid w:val="00DB4277"/>
    <w:rsid w:val="00DC0029"/>
    <w:rsid w:val="00DC0C3A"/>
    <w:rsid w:val="00DC25AA"/>
    <w:rsid w:val="00DC3D41"/>
    <w:rsid w:val="00DC6EC7"/>
    <w:rsid w:val="00DD1E32"/>
    <w:rsid w:val="00DD5B8C"/>
    <w:rsid w:val="00DE03CF"/>
    <w:rsid w:val="00DE10B9"/>
    <w:rsid w:val="00DE232A"/>
    <w:rsid w:val="00DE2B69"/>
    <w:rsid w:val="00DE68B8"/>
    <w:rsid w:val="00DF41D8"/>
    <w:rsid w:val="00DF60E7"/>
    <w:rsid w:val="00E00C9C"/>
    <w:rsid w:val="00E02526"/>
    <w:rsid w:val="00E058D1"/>
    <w:rsid w:val="00E11EA4"/>
    <w:rsid w:val="00E26016"/>
    <w:rsid w:val="00E41BA5"/>
    <w:rsid w:val="00E43158"/>
    <w:rsid w:val="00E43248"/>
    <w:rsid w:val="00E46FD6"/>
    <w:rsid w:val="00E54A0E"/>
    <w:rsid w:val="00E622E9"/>
    <w:rsid w:val="00E635A1"/>
    <w:rsid w:val="00E7344C"/>
    <w:rsid w:val="00E73884"/>
    <w:rsid w:val="00E761C2"/>
    <w:rsid w:val="00E828F1"/>
    <w:rsid w:val="00E8687A"/>
    <w:rsid w:val="00E87406"/>
    <w:rsid w:val="00E94FC3"/>
    <w:rsid w:val="00E96A55"/>
    <w:rsid w:val="00EA0EAE"/>
    <w:rsid w:val="00EA31DE"/>
    <w:rsid w:val="00EA3452"/>
    <w:rsid w:val="00EA4A76"/>
    <w:rsid w:val="00EB1DE2"/>
    <w:rsid w:val="00EB45AD"/>
    <w:rsid w:val="00EB4B7F"/>
    <w:rsid w:val="00EC7DEC"/>
    <w:rsid w:val="00ED22EB"/>
    <w:rsid w:val="00EE14EC"/>
    <w:rsid w:val="00EE1FD1"/>
    <w:rsid w:val="00EE3A39"/>
    <w:rsid w:val="00EE4786"/>
    <w:rsid w:val="00EE77D5"/>
    <w:rsid w:val="00EE7988"/>
    <w:rsid w:val="00EF0BF2"/>
    <w:rsid w:val="00EF24BF"/>
    <w:rsid w:val="00EF3166"/>
    <w:rsid w:val="00EF6FEB"/>
    <w:rsid w:val="00F11B48"/>
    <w:rsid w:val="00F2025F"/>
    <w:rsid w:val="00F21A36"/>
    <w:rsid w:val="00F311D1"/>
    <w:rsid w:val="00F35D8D"/>
    <w:rsid w:val="00F36ED1"/>
    <w:rsid w:val="00F5000A"/>
    <w:rsid w:val="00F56D17"/>
    <w:rsid w:val="00F578AC"/>
    <w:rsid w:val="00F64244"/>
    <w:rsid w:val="00F679E0"/>
    <w:rsid w:val="00F71748"/>
    <w:rsid w:val="00F77C70"/>
    <w:rsid w:val="00F8092F"/>
    <w:rsid w:val="00F80BA7"/>
    <w:rsid w:val="00F828A8"/>
    <w:rsid w:val="00FB577F"/>
    <w:rsid w:val="00FC0EB1"/>
    <w:rsid w:val="00FC2BE3"/>
    <w:rsid w:val="00FC39AB"/>
    <w:rsid w:val="00FC4A58"/>
    <w:rsid w:val="00FC4C4D"/>
    <w:rsid w:val="00FD39BC"/>
    <w:rsid w:val="00FD6CA1"/>
    <w:rsid w:val="00FE7C55"/>
    <w:rsid w:val="00FF74BE"/>
    <w:rsid w:val="0CC4BBED"/>
    <w:rsid w:val="188A6B1F"/>
    <w:rsid w:val="2490EEC6"/>
    <w:rsid w:val="3CCEE33F"/>
    <w:rsid w:val="5C6B2AE8"/>
    <w:rsid w:val="756BE8DE"/>
    <w:rsid w:val="78D0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A8EE8C4"/>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4BF"/>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 w:type="character" w:customStyle="1" w:styleId="NichtaufgelsteErwhnung1">
    <w:name w:val="Nicht aufgelöste Erwähnung1"/>
    <w:basedOn w:val="Absatz-Standardschriftart"/>
    <w:uiPriority w:val="99"/>
    <w:semiHidden/>
    <w:unhideWhenUsed/>
    <w:rsid w:val="00C14E4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9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40607308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45565032">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369061422">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04614749">
      <w:bodyDiv w:val="1"/>
      <w:marLeft w:val="0"/>
      <w:marRight w:val="0"/>
      <w:marTop w:val="0"/>
      <w:marBottom w:val="0"/>
      <w:divBdr>
        <w:top w:val="none" w:sz="0" w:space="0" w:color="auto"/>
        <w:left w:val="none" w:sz="0" w:space="0" w:color="auto"/>
        <w:bottom w:val="none" w:sz="0" w:space="0" w:color="auto"/>
        <w:right w:val="none" w:sz="0" w:space="0" w:color="auto"/>
      </w:divBdr>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76319824">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ic.eu/de/news/centric-completes-fiscal-year-2020-positive-performance/" TargetMode="External"/><Relationship Id="rId5" Type="http://schemas.openxmlformats.org/officeDocument/2006/relationships/numbering" Target="numbering.xml"/><Relationship Id="rId15" Type="http://schemas.openxmlformats.org/officeDocument/2006/relationships/hyperlink" Target="http://www.centric.eu"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e@centric.eu"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4519530CF5940970379DBAC6965AF" ma:contentTypeVersion="9" ma:contentTypeDescription="Create a new document." ma:contentTypeScope="" ma:versionID="0e0534335e56ba2391d2ea4630e59d0e">
  <xsd:schema xmlns:xsd="http://www.w3.org/2001/XMLSchema" xmlns:xs="http://www.w3.org/2001/XMLSchema" xmlns:p="http://schemas.microsoft.com/office/2006/metadata/properties" xmlns:ns2="3b6b90c4-fc2a-4ef2-a6f2-d343052ad169" targetNamespace="http://schemas.microsoft.com/office/2006/metadata/properties" ma:root="true" ma:fieldsID="e1e89b96f3794c3870b24ad9fc77829b" ns2:_="">
    <xsd:import namespace="3b6b90c4-fc2a-4ef2-a6f2-d343052ad1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b90c4-fc2a-4ef2-a6f2-d343052ad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8425-537C-4A48-8CCE-681E342A7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b90c4-fc2a-4ef2-a6f2-d343052ad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CAB91-3D24-4EC8-A706-8573FD2C23C9}">
  <ds:schemaRefs>
    <ds:schemaRef ds:uri="http://schemas.microsoft.com/sharepoint/v3/contenttype/forms"/>
  </ds:schemaRefs>
</ds:datastoreItem>
</file>

<file path=customXml/itemProps3.xml><?xml version="1.0" encoding="utf-8"?>
<ds:datastoreItem xmlns:ds="http://schemas.openxmlformats.org/officeDocument/2006/customXml" ds:itemID="{DD08A320-E054-423C-8C9B-BCBAC0E46118}">
  <ds:schemaRefs>
    <ds:schemaRef ds:uri="http://schemas.microsoft.com/office/infopath/2007/PartnerControls"/>
    <ds:schemaRef ds:uri="http://purl.org/dc/elements/1.1/"/>
    <ds:schemaRef ds:uri="http://schemas.microsoft.com/office/2006/metadata/properties"/>
    <ds:schemaRef ds:uri="3b6b90c4-fc2a-4ef2-a6f2-d343052ad16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8C04BB5-B9E5-41E4-996C-A45ACE82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3</Pages>
  <Words>701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Persbericht Centric</vt:lpstr>
    </vt:vector>
  </TitlesOfParts>
  <Company>Centric Training</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Microsoft-Konto</cp:lastModifiedBy>
  <cp:revision>6</cp:revision>
  <cp:lastPrinted>2021-11-04T12:14:00Z</cp:lastPrinted>
  <dcterms:created xsi:type="dcterms:W3CDTF">2021-11-04T12:06:00Z</dcterms:created>
  <dcterms:modified xsi:type="dcterms:W3CDTF">2021-11-04T12:21:00Z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0x0101003DD4519530CF5940970379DBAC6965AF</vt:lpwstr>
  </property>
  <property fmtid="{D5CDD505-2E9C-101B-9397-08002B2CF9AE}" pid="3" name="MSIP_Label_ce5dff0f-8f2b-4675-8791-acbc2e5505d9_Enabled">
    <vt:lpwstr>True</vt:lpwstr>
  </property>
  <property fmtid="{D5CDD505-2E9C-101B-9397-08002B2CF9AE}" pid="4" name="MSIP_Label_ce5dff0f-8f2b-4675-8791-acbc2e5505d9_SiteId">
    <vt:lpwstr>7e1792ae-4f1a-4ff7-b80b-57b69beb7168</vt:lpwstr>
  </property>
  <property fmtid="{D5CDD505-2E9C-101B-9397-08002B2CF9AE}" pid="5" name="MSIP_Label_ce5dff0f-8f2b-4675-8791-acbc2e5505d9_Owner">
    <vt:lpwstr>tatjana.schreiber@centric.eu</vt:lpwstr>
  </property>
  <property fmtid="{D5CDD505-2E9C-101B-9397-08002B2CF9AE}" pid="6" name="MSIP_Label_ce5dff0f-8f2b-4675-8791-acbc2e5505d9_SetDate">
    <vt:lpwstr>2021-02-09T14:01:36.7624076Z</vt:lpwstr>
  </property>
  <property fmtid="{D5CDD505-2E9C-101B-9397-08002B2CF9AE}" pid="7" name="MSIP_Label_ce5dff0f-8f2b-4675-8791-acbc2e5505d9_Name">
    <vt:lpwstr>Public (V1)</vt:lpwstr>
  </property>
  <property fmtid="{D5CDD505-2E9C-101B-9397-08002B2CF9AE}" pid="8" name="MSIP_Label_ce5dff0f-8f2b-4675-8791-acbc2e5505d9_Application">
    <vt:lpwstr>Microsoft Azure Information Protection</vt:lpwstr>
  </property>
  <property fmtid="{D5CDD505-2E9C-101B-9397-08002B2CF9AE}" pid="9" name="MSIP_Label_ce5dff0f-8f2b-4675-8791-acbc2e5505d9_ActionId">
    <vt:lpwstr>ec3996e2-9edd-4f27-820a-b1b3cbbe7593</vt:lpwstr>
  </property>
  <property fmtid="{D5CDD505-2E9C-101B-9397-08002B2CF9AE}" pid="10" name="MSIP_Label_ce5dff0f-8f2b-4675-8791-acbc2e5505d9_Extended_MSFT_Method">
    <vt:lpwstr>Manual</vt:lpwstr>
  </property>
  <property fmtid="{D5CDD505-2E9C-101B-9397-08002B2CF9AE}" pid="11" name="MSIP_Label_9f705604-e318-46db-b51b-0d76d5cae135_Enabled">
    <vt:lpwstr>true</vt:lpwstr>
  </property>
  <property fmtid="{D5CDD505-2E9C-101B-9397-08002B2CF9AE}" pid="12" name="MSIP_Label_9f705604-e318-46db-b51b-0d76d5cae135_SetDate">
    <vt:lpwstr>2021-11-03T13:25:49Z</vt:lpwstr>
  </property>
  <property fmtid="{D5CDD505-2E9C-101B-9397-08002B2CF9AE}" pid="13" name="MSIP_Label_9f705604-e318-46db-b51b-0d76d5cae135_Method">
    <vt:lpwstr>Privileged</vt:lpwstr>
  </property>
  <property fmtid="{D5CDD505-2E9C-101B-9397-08002B2CF9AE}" pid="14" name="MSIP_Label_9f705604-e318-46db-b51b-0d76d5cae135_Name">
    <vt:lpwstr>9f705604-e318-46db-b51b-0d76d5cae135</vt:lpwstr>
  </property>
  <property fmtid="{D5CDD505-2E9C-101B-9397-08002B2CF9AE}" pid="15" name="MSIP_Label_9f705604-e318-46db-b51b-0d76d5cae135_SiteId">
    <vt:lpwstr>7e1792ae-4f1a-4ff7-b80b-57b69beb7168</vt:lpwstr>
  </property>
  <property fmtid="{D5CDD505-2E9C-101B-9397-08002B2CF9AE}" pid="16" name="MSIP_Label_9f705604-e318-46db-b51b-0d76d5cae135_ActionId">
    <vt:lpwstr/>
  </property>
  <property fmtid="{D5CDD505-2E9C-101B-9397-08002B2CF9AE}" pid="17" name="MSIP_Label_9f705604-e318-46db-b51b-0d76d5cae135_ContentBits">
    <vt:lpwstr>2</vt:lpwstr>
  </property>
</Properties>
</file>