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3"/>
        <w:spacing w:before="280" w:after="280"/>
        <w:rPr>
          <w:rFonts w:ascii="Cambria" w:hAnsi="Cambria" w:eastAsia="Cambria" w:cs="" w:asciiTheme="minorHAnsi" w:cstheme="minorBidi" w:eastAsiaTheme="minorHAnsi" w:hAnsiTheme="minorHAnsi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mbria" w:cs="" w:cstheme="minorBidi" w:eastAsiaTheme="minorHAnsi" w:ascii="Cambria" w:hAnsi="Cambria"/>
          <w:b w:val="false"/>
          <w:bCs w:val="false"/>
          <w:sz w:val="24"/>
          <w:szCs w:val="24"/>
          <w:lang w:eastAsia="en-US"/>
        </w:rPr>
      </w:r>
    </w:p>
    <w:p>
      <w:pPr>
        <w:pStyle w:val="Berschrift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GTM auf der Automotive Testing Expo 2019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Mehrkomponentenaufnehmer stehen im Fokus der Präsentation</w:t>
      </w:r>
    </w:p>
    <w:p>
      <w:pPr>
        <w:pStyle w:val="Normal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Berschrift1"/>
        <w:spacing w:lineRule="auto" w:line="360" w:before="0" w:after="0"/>
        <w:jc w:val="both"/>
        <w:rPr>
          <w:rStyle w:val="Strong"/>
          <w:rFonts w:ascii="Verdana" w:hAnsi="Verdana" w:eastAsia="Times New Roman"/>
          <w:b w:val="false"/>
          <w:b w:val="false"/>
          <w:color w:val="auto"/>
          <w:sz w:val="22"/>
          <w:szCs w:val="22"/>
        </w:rPr>
      </w:pPr>
      <w:r>
        <w:rPr>
          <w:rFonts w:eastAsia="Times New Roman" w:ascii="Verdana" w:hAnsi="Verdana"/>
          <w:bCs/>
          <w:color w:val="auto"/>
          <w:sz w:val="22"/>
          <w:szCs w:val="22"/>
        </w:rPr>
        <w:t>Bickenbach, 23.04.2019: Die GTM Testing and Metrology GmbH, international führender Anbieter im Bereich Messtechnik, wird auf der Automotive Testing Expo 2019 mit einem eigenen Messetand (Halle 8 Stand 8236) vertreten sein.  Die</w:t>
      </w:r>
      <w:r>
        <w:rPr>
          <w:rStyle w:val="Strong"/>
          <w:rFonts w:eastAsia="Times New Roman" w:ascii="Verdana" w:hAnsi="Verdana"/>
          <w:b w:val="false"/>
          <w:color w:val="auto"/>
          <w:sz w:val="22"/>
          <w:szCs w:val="22"/>
        </w:rPr>
        <w:t xml:space="preserve"> mit über 400 Ausstellern weltweit größte Messe für Prüf- und Validierungstechnologien sowie -services für komplette Fahrzeuge und Komponenten findet vom 21. bis 23.05.2019 in Stuttgart statt.</w:t>
      </w:r>
    </w:p>
    <w:p>
      <w:pPr>
        <w:pStyle w:val="Berschrift1"/>
        <w:spacing w:lineRule="auto" w:line="360"/>
        <w:jc w:val="both"/>
        <w:rPr/>
      </w:pPr>
      <w:r>
        <w:rPr>
          <w:rStyle w:val="Strong"/>
          <w:rFonts w:eastAsia="Times New Roman" w:ascii="Verdana" w:hAnsi="Verdana"/>
          <w:b w:val="false"/>
          <w:color w:val="auto"/>
          <w:sz w:val="22"/>
          <w:szCs w:val="22"/>
        </w:rPr>
        <w:t xml:space="preserve">GTM stellt dort </w:t>
      </w:r>
      <w:r>
        <w:rPr>
          <w:rStyle w:val="Strong"/>
          <w:rFonts w:ascii="Verdana" w:hAnsi="Verdana"/>
          <w:b w:val="false"/>
          <w:color w:val="auto"/>
          <w:sz w:val="22"/>
          <w:szCs w:val="22"/>
        </w:rPr>
        <w:t xml:space="preserve">seine Mehrkomponentenaufnehmer </w:t>
      </w:r>
      <w:r>
        <w:rPr>
          <w:rStyle w:val="Strong"/>
          <w:rFonts w:eastAsia="Times New Roman" w:ascii="Verdana" w:hAnsi="Verdana"/>
          <w:b w:val="false"/>
          <w:color w:val="auto"/>
          <w:sz w:val="22"/>
          <w:szCs w:val="22"/>
        </w:rPr>
        <w:t>in den Mittelpunkt seiner Präsentation. Mit seiner zuverlässigen und innovativen Mehrkomponenten-messtechnik zählt GTM zu den ersten Adressen und sein eigenes Kalibrierlabor zu den ersten weltweit, die über eine Akkreditierung zur Kalibrierung von Mehrkomponentenaufnehmern verfügt.</w:t>
      </w:r>
    </w:p>
    <w:p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6A6A6" w:themeColor="background1" w:themeShade="a6"/>
          <w:sz w:val="22"/>
          <w:szCs w:val="22"/>
        </w:rPr>
        <w:t>84</w:t>
      </w:r>
      <w:r>
        <w:rPr>
          <w:rFonts w:ascii="Verdana" w:hAnsi="Verdana"/>
          <w:color w:val="A6A6A6" w:themeColor="background1" w:themeShade="a6"/>
          <w:sz w:val="22"/>
          <w:szCs w:val="22"/>
        </w:rPr>
        <w:t>6</w:t>
      </w:r>
      <w:r>
        <w:rPr>
          <w:rFonts w:ascii="Verdana" w:hAnsi="Verdana"/>
          <w:color w:val="A6A6A6" w:themeColor="background1" w:themeShade="a6"/>
          <w:sz w:val="22"/>
          <w:szCs w:val="22"/>
        </w:rPr>
        <w:t xml:space="preserve">  Zeichen (mit Leerzeichen)</w:t>
      </w:r>
    </w:p>
    <w:p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GTM-Unternehmensprofil: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Spacing"/>
        <w:jc w:val="both"/>
        <w:rPr>
          <w:rFonts w:ascii="Verdana" w:hAnsi="Verdana" w:eastAsia="Times New Roman" w:cs="Arial"/>
          <w:bCs/>
          <w:kern w:val="2"/>
          <w:sz w:val="20"/>
          <w:szCs w:val="20"/>
          <w:lang w:eastAsia="de-DE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de-DE"/>
        </w:rPr>
        <w:t>Die GTM Testing and Metrology GmbH ist weltweit führender Anbieter für präzises und sicheres Messen mechanischer Größen. In der Mehrkomponenten-Messtechnik gilt GTM als Pionier und Pfadfinder. Zum Kerngeschäft zählen die Herstellungen</w:t>
      </w:r>
      <w:bookmarkStart w:id="0" w:name="_GoBack"/>
      <w:bookmarkEnd w:id="0"/>
      <w:r>
        <w:rPr>
          <w:rFonts w:eastAsia="Times New Roman" w:cs="Arial" w:ascii="Verdana" w:hAnsi="Verdana"/>
          <w:bCs/>
          <w:kern w:val="2"/>
          <w:sz w:val="20"/>
          <w:szCs w:val="20"/>
          <w:lang w:eastAsia="de-DE"/>
        </w:rPr>
        <w:t xml:space="preserve"> von Kraft- und Drehmomentaufnehmern sowie von Messeinrichtungen. Ein eigenes Kalibrierlabor ist für Mehrkomponentenaufnehmer akkreditiert und stellt weltweit anerkannte Kalibrierscheine aus. Es verfügt über die größte Kraftmesseinrichtung für Zug- und Druckkräfte in privater Hand. Kunden in aller Welt nutzen GTM-Produkte, davon rund 40 Normalmess-einrichtungen in metrologischen Staatsinstituten.</w:t>
      </w:r>
    </w:p>
    <w:p>
      <w:pPr>
        <w:pStyle w:val="NoSpacing"/>
        <w:jc w:val="both"/>
        <w:rPr>
          <w:rFonts w:ascii="Verdana" w:hAnsi="Verdana" w:eastAsia="Times New Roman" w:cs="Arial"/>
          <w:bCs/>
          <w:kern w:val="2"/>
          <w:sz w:val="20"/>
          <w:szCs w:val="20"/>
          <w:lang w:eastAsia="de-DE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de-DE"/>
        </w:rPr>
      </w:r>
    </w:p>
    <w:p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kern w:val="2"/>
          <w:sz w:val="20"/>
          <w:szCs w:val="20"/>
        </w:rPr>
        <w:t>Das Unternehmen mit Hauptsitz in Bickenbach (Rhein-Main-Gebiet) wurde 1988 gegründet. Es verfügt über eine Tochtergesellschaft in Prag und ein weltweites Netz von Vertriebspartnern. Seit 2007 gehört GTM zur Zwick Roell AG, einem der führenden Prüfmaschinenhersteller in Europa.</w:t>
      </w:r>
    </w:p>
    <w:p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Spacing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Kontakt:</w:t>
        <w:tab/>
        <w:tab/>
        <w:tab/>
        <w:tab/>
        <w:tab/>
        <w:t>Presse Service:</w:t>
      </w:r>
    </w:p>
    <w:p>
      <w:pPr>
        <w:pStyle w:val="NoSpacing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</w:r>
    </w:p>
    <w:p>
      <w:pPr>
        <w:pStyle w:val="NoSpacing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GTM Testing and Metrology GmbH</w:t>
        <w:tab/>
        <w:tab/>
        <w:t>U3 marketing unlimited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 Schwind</w:t>
        <w:tab/>
        <w:tab/>
        <w:tab/>
        <w:tab/>
        <w:t>Stefan Mussel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Philipp-Reis-Straße 4-6</w:t>
        <w:tab/>
        <w:tab/>
        <w:tab/>
        <w:t>Poststraße 9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64404 Bickenbach</w:t>
        <w:tab/>
        <w:tab/>
        <w:tab/>
        <w:tab/>
        <w:t>64293 Darmstadt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 +49 6257 9720-0</w:t>
        <w:tab/>
        <w:tab/>
        <w:tab/>
        <w:t>Fon +49 6151 8258-27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 +49 6257 9720-77</w:t>
        <w:tab/>
        <w:tab/>
        <w:tab/>
        <w:t>Fax +49 6151 8258-11</w:t>
      </w:r>
    </w:p>
    <w:p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contact@gtm-gmbh.com</w:t>
        <w:tab/>
        <w:tab/>
        <w:tab/>
        <w:t>presse@u3marketing.com</w:t>
      </w:r>
    </w:p>
    <w:p>
      <w:pPr>
        <w:pStyle w:val="NoSpacing"/>
        <w:rPr/>
      </w:pPr>
      <w:r>
        <w:rPr>
          <w:rFonts w:ascii="Verdana" w:hAnsi="Verdana"/>
          <w:sz w:val="20"/>
          <w:szCs w:val="20"/>
        </w:rPr>
        <w:t>www.gtm-gmbh.com</w:t>
        <w:tab/>
        <w:tab/>
        <w:tab/>
        <w:tab/>
        <w:t>www.u3mu.com</w:t>
      </w:r>
    </w:p>
    <w:sectPr>
      <w:headerReference w:type="default" r:id="rId2"/>
      <w:type w:val="nextPage"/>
      <w:pgSz w:w="11906" w:h="16838"/>
      <w:pgMar w:left="1417" w:right="1268" w:header="708" w:top="1843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30DA66F">
              <wp:simplePos x="0" y="0"/>
              <wp:positionH relativeFrom="column">
                <wp:posOffset>4066540</wp:posOffset>
              </wp:positionH>
              <wp:positionV relativeFrom="paragraph">
                <wp:posOffset>-316230</wp:posOffset>
              </wp:positionV>
              <wp:extent cx="1715135" cy="1012825"/>
              <wp:effectExtent l="0" t="0" r="635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80" cy="101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25400" distR="12065">
                                <wp:extent cx="1486535" cy="779780"/>
                                <wp:effectExtent l="0" t="0" r="0" b="0"/>
                                <wp:docPr id="3" name="Bild 8" descr="gtm_logo_201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8" descr="gtm_logo_201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535" cy="779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20.2pt;margin-top:-24.9pt;width:134.95pt;height:79.65pt" wp14:anchorId="130DA66F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25400" distR="12065">
                          <wp:extent cx="1486535" cy="779780"/>
                          <wp:effectExtent l="0" t="0" r="0" b="0"/>
                          <wp:docPr id="4" name="Bild 8" descr="gtm_logo_201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ild 8" descr="gtm_logo_201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6535" cy="779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sz w:val="20"/>
      </w:rPr>
      <w:t xml:space="preserve">Presseinformation Seite </w:t>
    </w:r>
    <w:r>
      <w:rPr>
        <w:rFonts w:ascii="Verdana" w:hAnsi="Verdana"/>
        <w:sz w:val="20"/>
      </w:rPr>
      <w:fldChar w:fldCharType="begin"/>
    </w:r>
    <w:r>
      <w:rPr>
        <w:sz w:val="20"/>
        <w:rFonts w:ascii="Verdana" w:hAnsi="Verdana"/>
      </w:rPr>
      <w:instrText> PAGE </w:instrText>
    </w:r>
    <w:r>
      <w:rPr>
        <w:sz w:val="20"/>
        <w:rFonts w:ascii="Verdana" w:hAnsi="Verdana"/>
      </w:rPr>
      <w:fldChar w:fldCharType="separate"/>
    </w:r>
    <w:r>
      <w:rPr>
        <w:sz w:val="20"/>
        <w:rFonts w:ascii="Verdana" w:hAnsi="Verdana"/>
      </w:rPr>
      <w:t>2</w:t>
    </w:r>
    <w:r>
      <w:rPr>
        <w:sz w:val="20"/>
        <w:rFonts w:ascii="Verdana" w:hAnsi="Verdana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2f8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306e67"/>
    <w:pPr>
      <w:keepNext w:val="true"/>
      <w:keepLines/>
      <w:spacing w:before="240" w:after="0"/>
      <w:outlineLvl w:val="0"/>
    </w:pPr>
    <w:rPr>
      <w:rFonts w:ascii="Calibri" w:hAnsi="Calibri" w:eastAsia="新細明體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Berschrift3">
    <w:name w:val="Heading 3"/>
    <w:basedOn w:val="Normal"/>
    <w:link w:val="berschrift3Zchn"/>
    <w:uiPriority w:val="99"/>
    <w:qFormat/>
    <w:rsid w:val="00cc1e7c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semiHidden/>
    <w:qFormat/>
    <w:rsid w:val="000552f8"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910ac2"/>
    <w:rPr>
      <w:sz w:val="24"/>
      <w:szCs w:val="24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910ac2"/>
    <w:rPr>
      <w:sz w:val="24"/>
      <w:szCs w:val="24"/>
    </w:rPr>
  </w:style>
  <w:style w:type="character" w:styleId="Internetverknpfung">
    <w:name w:val="Internetverknüpfung"/>
    <w:basedOn w:val="DefaultParagraphFont"/>
    <w:uiPriority w:val="99"/>
    <w:unhideWhenUsed/>
    <w:rsid w:val="00cc1e7c"/>
    <w:rPr>
      <w:color w:val="0000FF" w:themeColor="hyperlink"/>
      <w:u w:val="single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rsid w:val="00cc1e7c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TitelZchn" w:customStyle="1">
    <w:name w:val="Titel Zchn"/>
    <w:basedOn w:val="DefaultParagraphFont"/>
    <w:link w:val="Titel"/>
    <w:uiPriority w:val="99"/>
    <w:qFormat/>
    <w:rsid w:val="00cc1e7c"/>
    <w:rPr>
      <w:rFonts w:ascii="Arial" w:hAnsi="Arial" w:eastAsia="Times New Roman" w:cs="Times New Roman"/>
      <w:b/>
      <w:bCs/>
      <w:kern w:val="2"/>
      <w:sz w:val="28"/>
      <w:szCs w:val="32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7746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2215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52215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522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91316"/>
    <w:rPr>
      <w:color w:val="800080" w:themeColor="followedHyperlink"/>
      <w:u w:val="single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306e67"/>
    <w:rPr>
      <w:rFonts w:ascii="Calibri" w:hAnsi="Calibri" w:eastAsia="新細明體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06e67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KopfzeileZchn"/>
    <w:uiPriority w:val="99"/>
    <w:semiHidden/>
    <w:unhideWhenUsed/>
    <w:rsid w:val="00910ac2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910ac2"/>
    <w:pPr>
      <w:tabs>
        <w:tab w:val="center" w:pos="4536" w:leader="none"/>
        <w:tab w:val="right" w:pos="9072" w:leader="none"/>
      </w:tabs>
    </w:pPr>
    <w:rPr/>
  </w:style>
  <w:style w:type="paragraph" w:styleId="Titel">
    <w:name w:val="Title"/>
    <w:basedOn w:val="Normal"/>
    <w:link w:val="TitelZchn"/>
    <w:uiPriority w:val="99"/>
    <w:qFormat/>
    <w:rsid w:val="00cc1e7c"/>
    <w:pPr>
      <w:spacing w:before="120" w:after="120"/>
      <w:outlineLvl w:val="0"/>
    </w:pPr>
    <w:rPr>
      <w:rFonts w:ascii="Arial" w:hAnsi="Arial" w:eastAsia="Times New Roman" w:cs="Times New Roman"/>
      <w:b/>
      <w:bCs/>
      <w:kern w:val="2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7746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52215"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52215"/>
    <w:pPr/>
    <w:rPr>
      <w:b/>
      <w:bCs/>
    </w:rPr>
  </w:style>
  <w:style w:type="paragraph" w:styleId="ListParagraph">
    <w:name w:val="List Paragraph"/>
    <w:basedOn w:val="Normal"/>
    <w:uiPriority w:val="34"/>
    <w:qFormat/>
    <w:rsid w:val="002459f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6419a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Revision">
    <w:name w:val="Revision"/>
    <w:uiPriority w:val="99"/>
    <w:semiHidden/>
    <w:qFormat/>
    <w:rsid w:val="00a7085e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06e67"/>
    <w:pPr>
      <w:spacing w:beforeAutospacing="1" w:afterAutospacing="1"/>
    </w:pPr>
    <w:rPr>
      <w:rFonts w:ascii="Times New Roman" w:hAnsi="Times New Roman" w:eastAsia="Times New Roman" w:cs="Times New Roman"/>
      <w:lang w:eastAsia="de-D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LibreOffice/6.0.7.3.0$Linux_X86_64 LibreOffice_project/00$Build-3</Application>
  <Pages>2</Pages>
  <Words>275</Words>
  <Characters>1901</Characters>
  <CharactersWithSpaces>2182</CharactersWithSpaces>
  <Paragraphs>19</Paragraphs>
  <Company>GTM Testing and Metrology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2019-04-23T15:34:00Z</dcterms:created>
  <dc:creator>Stefan Mussel</dc:creator>
  <dc:description/>
  <dc:language>de-DE</dc:language>
  <cp:lastModifiedBy/>
  <cp:lastPrinted>2018-10-09T06:30:00Z</cp:lastPrinted>
  <dcterms:modified xsi:type="dcterms:W3CDTF">2019-04-24T13:10:38Z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GTM Testing and Metrology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