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170B8" w14:textId="17381E0A" w:rsidR="00096422" w:rsidRPr="00096422" w:rsidRDefault="00096422" w:rsidP="00096422">
      <w:pPr>
        <w:rPr>
          <w:rFonts w:asciiTheme="majorHAnsi" w:hAnsiTheme="majorHAnsi" w:cstheme="majorHAnsi"/>
          <w:b/>
          <w:bCs/>
          <w:kern w:val="36"/>
          <w:sz w:val="40"/>
          <w:szCs w:val="40"/>
        </w:rPr>
      </w:pPr>
      <w:bookmarkStart w:id="0" w:name="_Hlk8805525"/>
      <w:r w:rsidRPr="00096422">
        <w:rPr>
          <w:rFonts w:asciiTheme="majorHAnsi" w:hAnsiTheme="majorHAnsi" w:cstheme="majorHAnsi"/>
          <w:b/>
          <w:bCs/>
          <w:kern w:val="36"/>
          <w:sz w:val="40"/>
          <w:szCs w:val="40"/>
        </w:rPr>
        <w:t>Jedox erhält zum vierten Mal in Folge den Dresner Industry Excellence Award für seine führende Position in den BI- und Enterprise Performance Management-Studien </w:t>
      </w:r>
    </w:p>
    <w:p w14:paraId="426E4F2F" w14:textId="77777777" w:rsidR="005033D1" w:rsidRPr="005474F1" w:rsidRDefault="005033D1" w:rsidP="00407DE8">
      <w:pPr>
        <w:pStyle w:val="StandardWeb"/>
        <w:spacing w:before="0" w:beforeAutospacing="0" w:after="0" w:afterAutospacing="0" w:line="360" w:lineRule="auto"/>
        <w:jc w:val="both"/>
        <w:rPr>
          <w:rStyle w:val="Fett"/>
          <w:rFonts w:asciiTheme="majorHAnsi" w:hAnsiTheme="majorHAnsi" w:cstheme="majorHAnsi"/>
        </w:rPr>
      </w:pPr>
    </w:p>
    <w:p w14:paraId="7186A2C7" w14:textId="4B3CBFAD" w:rsidR="005033D1" w:rsidRPr="00096422" w:rsidRDefault="008A5B15" w:rsidP="00407DE8">
      <w:pPr>
        <w:pStyle w:val="StandardWeb"/>
        <w:spacing w:before="0" w:beforeAutospacing="0" w:after="0" w:afterAutospacing="0" w:line="360" w:lineRule="auto"/>
        <w:jc w:val="both"/>
        <w:rPr>
          <w:rStyle w:val="Fett"/>
          <w:rFonts w:asciiTheme="majorHAnsi" w:hAnsiTheme="majorHAnsi" w:cstheme="majorHAnsi"/>
        </w:rPr>
      </w:pPr>
      <w:r>
        <w:rPr>
          <w:rStyle w:val="Fett"/>
          <w:rFonts w:asciiTheme="majorHAnsi" w:hAnsiTheme="majorHAnsi" w:cstheme="majorHAnsi"/>
        </w:rPr>
        <w:t>Freiburg /</w:t>
      </w:r>
      <w:r w:rsidR="00096422" w:rsidRPr="00096422">
        <w:rPr>
          <w:rStyle w:val="Fett"/>
          <w:rFonts w:asciiTheme="majorHAnsi" w:hAnsiTheme="majorHAnsi" w:cstheme="majorHAnsi"/>
        </w:rPr>
        <w:t xml:space="preserve"> Boston, </w:t>
      </w:r>
      <w:r>
        <w:rPr>
          <w:rStyle w:val="Fett"/>
          <w:rFonts w:asciiTheme="majorHAnsi" w:hAnsiTheme="majorHAnsi" w:cstheme="majorHAnsi"/>
        </w:rPr>
        <w:t>09</w:t>
      </w:r>
      <w:bookmarkStart w:id="1" w:name="_GoBack"/>
      <w:bookmarkEnd w:id="1"/>
      <w:r w:rsidR="00096422" w:rsidRPr="00096422">
        <w:rPr>
          <w:rStyle w:val="Fett"/>
          <w:rFonts w:asciiTheme="majorHAnsi" w:hAnsiTheme="majorHAnsi" w:cstheme="majorHAnsi"/>
        </w:rPr>
        <w:t>. August 2019 – Zum vierten Mal in Folge ist Jedox weltweit der einzige Anbieter von Planungssoftware, der in den beiden Marktstudien „2019 Wisdom of Crowds® Business Intelligence (BI)“ und „2019 Wisdom of Crowds® Enterprise Performance Management“ der unabhängigen Analystenfirma Dresner Advisory Services eine führende Position erreicht hat.</w:t>
      </w:r>
    </w:p>
    <w:p w14:paraId="391E2D6C" w14:textId="094B162A" w:rsidR="005033D1" w:rsidRPr="00096422" w:rsidRDefault="005033D1" w:rsidP="00407DE8">
      <w:pPr>
        <w:pStyle w:val="StandardWeb"/>
        <w:spacing w:before="0" w:beforeAutospacing="0" w:after="0" w:afterAutospacing="0" w:line="360" w:lineRule="auto"/>
        <w:jc w:val="both"/>
        <w:rPr>
          <w:rStyle w:val="Fett"/>
          <w:rFonts w:asciiTheme="majorHAnsi" w:hAnsiTheme="majorHAnsi" w:cstheme="majorHAnsi"/>
        </w:rPr>
      </w:pPr>
    </w:p>
    <w:p w14:paraId="3CB14901" w14:textId="2781763E" w:rsidR="00096422" w:rsidRPr="00096422" w:rsidRDefault="00096422" w:rsidP="00096422">
      <w:pPr>
        <w:autoSpaceDE w:val="0"/>
        <w:autoSpaceDN w:val="0"/>
        <w:adjustRightInd w:val="0"/>
        <w:spacing w:line="360" w:lineRule="auto"/>
        <w:jc w:val="both"/>
        <w:rPr>
          <w:rFonts w:asciiTheme="majorHAnsi" w:hAnsiTheme="majorHAnsi" w:cstheme="majorHAnsi"/>
        </w:rPr>
      </w:pPr>
      <w:r w:rsidRPr="00096422">
        <w:rPr>
          <w:rFonts w:asciiTheme="majorHAnsi" w:hAnsiTheme="majorHAnsi" w:cstheme="majorHAnsi"/>
        </w:rPr>
        <w:t xml:space="preserve">Die Berichte basieren auf Daten, die von Softwarenutzern erhoben wurden. Sie bieten eine umfassende Einschätzung des Marktes, einschließlich der aktuellen Nutzung, der wichtigsten Treiber, der Technologieprioritäten und der Zukunftspläne sowie der Bewertungen der relevanten Anbieter. Mit der Auszeichnung „Overall Leadership“ wurde Jedox für herausragende Leistungen in allen Kategorien ausgezeichnet: Produkt und Technologie, Vertrieb und Service als auch Mehrwert und Vertrauen. </w:t>
      </w:r>
    </w:p>
    <w:p w14:paraId="784A759D" w14:textId="77777777" w:rsidR="00096422" w:rsidRPr="00096422" w:rsidRDefault="00096422" w:rsidP="00096422">
      <w:pPr>
        <w:autoSpaceDE w:val="0"/>
        <w:autoSpaceDN w:val="0"/>
        <w:adjustRightInd w:val="0"/>
        <w:spacing w:line="360" w:lineRule="auto"/>
        <w:jc w:val="both"/>
        <w:rPr>
          <w:rFonts w:asciiTheme="majorHAnsi" w:hAnsiTheme="majorHAnsi" w:cstheme="majorHAnsi"/>
        </w:rPr>
      </w:pPr>
    </w:p>
    <w:p w14:paraId="5B8F0876" w14:textId="10AC7B45" w:rsidR="00096422" w:rsidRDefault="00096422" w:rsidP="00096422">
      <w:pPr>
        <w:autoSpaceDE w:val="0"/>
        <w:autoSpaceDN w:val="0"/>
        <w:adjustRightInd w:val="0"/>
        <w:spacing w:line="360" w:lineRule="auto"/>
        <w:jc w:val="both"/>
        <w:rPr>
          <w:rFonts w:asciiTheme="majorHAnsi" w:hAnsiTheme="majorHAnsi" w:cstheme="majorHAnsi"/>
        </w:rPr>
      </w:pPr>
      <w:r w:rsidRPr="00096422">
        <w:rPr>
          <w:rFonts w:asciiTheme="majorHAnsi" w:hAnsiTheme="majorHAnsi" w:cstheme="majorHAnsi"/>
        </w:rPr>
        <w:t xml:space="preserve">Jedox hat in den zwei Branchenrating-Modellen, die jeweils in beiden Berichten enthalten sind, eine führende Position erlangt. Das Customer Experience Modell bezieht sich auf die reale Erfahrung der Kunden, die täglich mit der Softwarelösung des Anbieters arbeiten, und stellt die verschiedenen Kundenerfahrungen und die Einschätzung von Produkt und Technologie dar. Das Vendor Credibility Modell berücksichtigt die Beziehung zwischen Anbieter und Kunde, und zeigt den subjektiven Wert der Lösung für den gezahlten Preis anhand eines berechneten Vertrauensfaktors auf. </w:t>
      </w:r>
    </w:p>
    <w:p w14:paraId="4401C9CD" w14:textId="13A79F1B" w:rsidR="005474F1" w:rsidRDefault="005474F1" w:rsidP="00096422">
      <w:pPr>
        <w:autoSpaceDE w:val="0"/>
        <w:autoSpaceDN w:val="0"/>
        <w:adjustRightInd w:val="0"/>
        <w:spacing w:line="360" w:lineRule="auto"/>
        <w:jc w:val="both"/>
        <w:rPr>
          <w:rFonts w:asciiTheme="majorHAnsi" w:hAnsiTheme="majorHAnsi" w:cstheme="majorHAnsi"/>
        </w:rPr>
      </w:pPr>
    </w:p>
    <w:p w14:paraId="0C03D0A2" w14:textId="77777777" w:rsidR="008A5B15" w:rsidRDefault="0BA6D302" w:rsidP="0BA6D302">
      <w:pPr>
        <w:autoSpaceDE w:val="0"/>
        <w:autoSpaceDN w:val="0"/>
        <w:adjustRightInd w:val="0"/>
        <w:spacing w:line="360" w:lineRule="auto"/>
        <w:jc w:val="both"/>
        <w:rPr>
          <w:rFonts w:asciiTheme="majorHAnsi" w:hAnsiTheme="majorHAnsi" w:cstheme="majorBidi"/>
        </w:rPr>
      </w:pPr>
      <w:r w:rsidRPr="0BA6D302">
        <w:rPr>
          <w:rFonts w:asciiTheme="majorHAnsi" w:hAnsiTheme="majorHAnsi" w:cstheme="majorBidi"/>
        </w:rPr>
        <w:t xml:space="preserve">"Wir gratulieren Jedox zu dieser Leistung im Jahr 2019 und für seinen Erfolg als führender Anbieter für BI und Enterprise Performance Management", sagt Howard Dresner, Chief Research Officer von Dresner Advisory Services, der kürzlich zu einem </w:t>
      </w:r>
      <w:hyperlink r:id="rId11">
        <w:r w:rsidRPr="0BA6D302">
          <w:rPr>
            <w:rStyle w:val="Hyperlink"/>
            <w:rFonts w:asciiTheme="majorHAnsi" w:hAnsiTheme="majorHAnsi" w:cstheme="majorBidi"/>
          </w:rPr>
          <w:t>Top 10 Data Science und BI Influencer</w:t>
        </w:r>
      </w:hyperlink>
      <w:r w:rsidRPr="0BA6D302">
        <w:rPr>
          <w:rFonts w:asciiTheme="majorHAnsi" w:hAnsiTheme="majorHAnsi" w:cstheme="majorBidi"/>
        </w:rPr>
        <w:t xml:space="preserve"> ernannt wurde. </w:t>
      </w:r>
    </w:p>
    <w:p w14:paraId="6777048D" w14:textId="77777777" w:rsidR="008A5B15" w:rsidRDefault="008A5B15" w:rsidP="0BA6D302">
      <w:pPr>
        <w:autoSpaceDE w:val="0"/>
        <w:autoSpaceDN w:val="0"/>
        <w:adjustRightInd w:val="0"/>
        <w:spacing w:line="360" w:lineRule="auto"/>
        <w:jc w:val="both"/>
        <w:rPr>
          <w:rFonts w:asciiTheme="majorHAnsi" w:hAnsiTheme="majorHAnsi" w:cstheme="majorBidi"/>
        </w:rPr>
      </w:pPr>
    </w:p>
    <w:p w14:paraId="0E7BAE07" w14:textId="0967A023" w:rsidR="00A8381F" w:rsidRPr="00A8381F" w:rsidRDefault="0BA6D302" w:rsidP="0BA6D302">
      <w:pPr>
        <w:autoSpaceDE w:val="0"/>
        <w:autoSpaceDN w:val="0"/>
        <w:adjustRightInd w:val="0"/>
        <w:spacing w:line="360" w:lineRule="auto"/>
        <w:jc w:val="both"/>
        <w:rPr>
          <w:rFonts w:asciiTheme="majorHAnsi" w:hAnsiTheme="majorHAnsi" w:cstheme="majorBidi"/>
        </w:rPr>
      </w:pPr>
      <w:r w:rsidRPr="0BA6D302">
        <w:rPr>
          <w:rFonts w:asciiTheme="majorHAnsi" w:hAnsiTheme="majorHAnsi" w:cstheme="majorBidi"/>
        </w:rPr>
        <w:t>Er kommentiert weiter: "Im Jahr 2019 bleibt Jedox insgesamt führend in den Customer Experience und Vendor Credibility Modellen und behält seine perfekte Empfehlungsbewertung bei".</w:t>
      </w:r>
    </w:p>
    <w:p w14:paraId="0DC59CBF" w14:textId="77777777" w:rsidR="005033D1" w:rsidRPr="005474F1" w:rsidRDefault="005033D1" w:rsidP="005033D1">
      <w:pPr>
        <w:autoSpaceDE w:val="0"/>
        <w:autoSpaceDN w:val="0"/>
        <w:adjustRightInd w:val="0"/>
        <w:spacing w:line="360" w:lineRule="auto"/>
        <w:jc w:val="both"/>
        <w:rPr>
          <w:rFonts w:asciiTheme="majorHAnsi" w:hAnsiTheme="majorHAnsi" w:cstheme="majorHAnsi"/>
        </w:rPr>
      </w:pPr>
    </w:p>
    <w:p w14:paraId="0231FC23" w14:textId="5858AA50" w:rsidR="005033D1" w:rsidRPr="009F16BB" w:rsidRDefault="005033D1" w:rsidP="00902354">
      <w:pPr>
        <w:spacing w:line="360" w:lineRule="auto"/>
        <w:jc w:val="both"/>
        <w:rPr>
          <w:rStyle w:val="Hyperlink"/>
          <w:rFonts w:asciiTheme="majorHAnsi" w:hAnsiTheme="majorHAnsi" w:cstheme="majorHAnsi"/>
          <w:b/>
          <w:color w:val="auto"/>
          <w:u w:val="none"/>
          <w:lang w:val="en-US"/>
        </w:rPr>
      </w:pPr>
      <w:r w:rsidRPr="009F16BB">
        <w:rPr>
          <w:rStyle w:val="Hyperlink"/>
          <w:rFonts w:asciiTheme="majorHAnsi" w:hAnsiTheme="majorHAnsi" w:cstheme="majorHAnsi"/>
          <w:b/>
          <w:color w:val="auto"/>
          <w:u w:val="none"/>
          <w:lang w:val="en-US"/>
        </w:rPr>
        <w:t xml:space="preserve">Download </w:t>
      </w:r>
      <w:r w:rsidR="00096422">
        <w:rPr>
          <w:rStyle w:val="Hyperlink"/>
          <w:rFonts w:asciiTheme="majorHAnsi" w:hAnsiTheme="majorHAnsi" w:cstheme="majorHAnsi"/>
          <w:b/>
          <w:color w:val="auto"/>
          <w:u w:val="none"/>
          <w:lang w:val="en-US"/>
        </w:rPr>
        <w:t>der</w:t>
      </w:r>
      <w:r w:rsidRPr="009F16BB">
        <w:rPr>
          <w:rStyle w:val="Hyperlink"/>
          <w:rFonts w:asciiTheme="majorHAnsi" w:hAnsiTheme="majorHAnsi" w:cstheme="majorHAnsi"/>
          <w:b/>
          <w:color w:val="auto"/>
          <w:u w:val="none"/>
          <w:lang w:val="en-US"/>
        </w:rPr>
        <w:t xml:space="preserve"> 2019 </w:t>
      </w:r>
      <w:r w:rsidR="00096422">
        <w:rPr>
          <w:rStyle w:val="Hyperlink"/>
          <w:rFonts w:asciiTheme="majorHAnsi" w:hAnsiTheme="majorHAnsi" w:cstheme="majorHAnsi"/>
          <w:b/>
          <w:color w:val="auto"/>
          <w:u w:val="none"/>
          <w:lang w:val="en-US"/>
        </w:rPr>
        <w:t>Dresner Marktstudien</w:t>
      </w:r>
      <w:r w:rsidRPr="009F16BB">
        <w:rPr>
          <w:rStyle w:val="Hyperlink"/>
          <w:rFonts w:asciiTheme="majorHAnsi" w:hAnsiTheme="majorHAnsi" w:cstheme="majorHAnsi"/>
          <w:b/>
          <w:color w:val="auto"/>
          <w:u w:val="none"/>
          <w:lang w:val="en-US"/>
        </w:rPr>
        <w:t>:</w:t>
      </w:r>
    </w:p>
    <w:p w14:paraId="52A26B9C" w14:textId="0A2D0FEE" w:rsidR="005033D1" w:rsidRDefault="005033D1" w:rsidP="005033D1">
      <w:pPr>
        <w:autoSpaceDE w:val="0"/>
        <w:autoSpaceDN w:val="0"/>
        <w:adjustRightInd w:val="0"/>
        <w:spacing w:line="360" w:lineRule="auto"/>
        <w:jc w:val="both"/>
        <w:rPr>
          <w:rFonts w:asciiTheme="majorHAnsi" w:hAnsiTheme="majorHAnsi" w:cstheme="majorHAnsi"/>
          <w:lang w:val="en-US"/>
        </w:rPr>
      </w:pPr>
      <w:r w:rsidRPr="005033D1">
        <w:rPr>
          <w:rFonts w:asciiTheme="majorHAnsi" w:hAnsiTheme="majorHAnsi" w:cstheme="majorHAnsi"/>
          <w:lang w:val="en-US"/>
        </w:rPr>
        <w:t>2019 Wisdom of Crowds</w:t>
      </w:r>
      <w:r>
        <w:rPr>
          <w:rFonts w:asciiTheme="majorHAnsi" w:hAnsiTheme="majorHAnsi" w:cstheme="majorHAnsi"/>
          <w:lang w:val="en-US"/>
        </w:rPr>
        <w:t>®</w:t>
      </w:r>
      <w:r w:rsidRPr="005033D1">
        <w:rPr>
          <w:rFonts w:asciiTheme="majorHAnsi" w:hAnsiTheme="majorHAnsi" w:cstheme="majorHAnsi"/>
          <w:lang w:val="en-US"/>
        </w:rPr>
        <w:t xml:space="preserve"> Business Intelligence (BI) Market Study</w:t>
      </w:r>
      <w:r w:rsidR="00902354">
        <w:rPr>
          <w:rFonts w:asciiTheme="majorHAnsi" w:hAnsiTheme="majorHAnsi" w:cstheme="majorHAnsi"/>
          <w:lang w:val="en-US"/>
        </w:rPr>
        <w:t>:</w:t>
      </w:r>
    </w:p>
    <w:p w14:paraId="7DC8C6F8" w14:textId="71D6A862" w:rsidR="00096422" w:rsidRPr="00096422" w:rsidRDefault="002F38FE" w:rsidP="005033D1">
      <w:pPr>
        <w:autoSpaceDE w:val="0"/>
        <w:autoSpaceDN w:val="0"/>
        <w:adjustRightInd w:val="0"/>
        <w:spacing w:line="360" w:lineRule="auto"/>
        <w:jc w:val="both"/>
        <w:rPr>
          <w:rFonts w:asciiTheme="majorHAnsi" w:hAnsiTheme="majorHAnsi" w:cstheme="majorHAnsi"/>
          <w:lang w:val="en-US"/>
        </w:rPr>
      </w:pPr>
      <w:hyperlink r:id="rId12" w:history="1">
        <w:r w:rsidR="00096422" w:rsidRPr="00E41B4A">
          <w:rPr>
            <w:rStyle w:val="Hyperlink"/>
            <w:rFonts w:asciiTheme="majorHAnsi" w:hAnsiTheme="majorHAnsi" w:cstheme="majorHAnsi"/>
            <w:lang w:val="en-US"/>
          </w:rPr>
          <w:t>https://www.jedox.com/de/ressourcen/wisdom-of-crowds-business-intelligence-market-study-2019/</w:t>
        </w:r>
      </w:hyperlink>
      <w:r w:rsidR="00096422">
        <w:rPr>
          <w:rFonts w:asciiTheme="majorHAnsi" w:hAnsiTheme="majorHAnsi" w:cstheme="majorHAnsi"/>
          <w:lang w:val="en-US"/>
        </w:rPr>
        <w:t xml:space="preserve"> </w:t>
      </w:r>
    </w:p>
    <w:p w14:paraId="66AC06A0" w14:textId="77BAD8D2" w:rsidR="005033D1" w:rsidRDefault="005033D1" w:rsidP="005033D1">
      <w:pPr>
        <w:autoSpaceDE w:val="0"/>
        <w:autoSpaceDN w:val="0"/>
        <w:adjustRightInd w:val="0"/>
        <w:spacing w:line="360" w:lineRule="auto"/>
        <w:jc w:val="both"/>
        <w:rPr>
          <w:rFonts w:asciiTheme="majorHAnsi" w:hAnsiTheme="majorHAnsi" w:cstheme="majorHAnsi"/>
          <w:lang w:val="en-US"/>
        </w:rPr>
      </w:pPr>
      <w:r w:rsidRPr="005033D1">
        <w:rPr>
          <w:rFonts w:asciiTheme="majorHAnsi" w:hAnsiTheme="majorHAnsi" w:cstheme="majorHAnsi"/>
          <w:lang w:val="en-US"/>
        </w:rPr>
        <w:t>2019 Wisdom of Crowds</w:t>
      </w:r>
      <w:r>
        <w:rPr>
          <w:rFonts w:asciiTheme="majorHAnsi" w:hAnsiTheme="majorHAnsi" w:cstheme="majorHAnsi"/>
          <w:lang w:val="en-US"/>
        </w:rPr>
        <w:t>®</w:t>
      </w:r>
      <w:r w:rsidRPr="005033D1">
        <w:rPr>
          <w:rFonts w:asciiTheme="majorHAnsi" w:hAnsiTheme="majorHAnsi" w:cstheme="majorHAnsi"/>
          <w:lang w:val="en-US"/>
        </w:rPr>
        <w:t xml:space="preserve"> Enterprise Performance Management Market Study</w:t>
      </w:r>
      <w:r w:rsidR="00902354">
        <w:rPr>
          <w:rFonts w:asciiTheme="majorHAnsi" w:hAnsiTheme="majorHAnsi" w:cstheme="majorHAnsi"/>
          <w:lang w:val="en-US"/>
        </w:rPr>
        <w:t>:</w:t>
      </w:r>
    </w:p>
    <w:p w14:paraId="7E691F55" w14:textId="20934129" w:rsidR="009C11E6" w:rsidRPr="00096422" w:rsidRDefault="002F38FE" w:rsidP="00096422">
      <w:pPr>
        <w:autoSpaceDE w:val="0"/>
        <w:autoSpaceDN w:val="0"/>
        <w:adjustRightInd w:val="0"/>
        <w:spacing w:line="360" w:lineRule="auto"/>
        <w:jc w:val="both"/>
        <w:rPr>
          <w:rStyle w:val="Hyperlink"/>
          <w:b/>
          <w:bCs/>
          <w:lang w:val="en-US"/>
        </w:rPr>
      </w:pPr>
      <w:hyperlink r:id="rId13" w:history="1">
        <w:r w:rsidR="00096422" w:rsidRPr="00E41B4A">
          <w:rPr>
            <w:rStyle w:val="Hyperlink"/>
            <w:rFonts w:asciiTheme="majorHAnsi" w:hAnsiTheme="majorHAnsi" w:cstheme="majorHAnsi"/>
            <w:lang w:val="en-US"/>
          </w:rPr>
          <w:t>https://www.jedox.com/de/ressourcen/wisdom-of-crowds-enterprise-performance-management-market-study-2019/</w:t>
        </w:r>
      </w:hyperlink>
      <w:r w:rsidR="00096422" w:rsidRPr="00096422">
        <w:rPr>
          <w:rStyle w:val="Hyperlink"/>
          <w:b/>
          <w:bCs/>
          <w:lang w:val="en-US"/>
        </w:rPr>
        <w:t xml:space="preserve"> </w:t>
      </w:r>
    </w:p>
    <w:bookmarkEnd w:id="0"/>
    <w:p w14:paraId="21E40ED8" w14:textId="77777777" w:rsidR="009C11E6" w:rsidRPr="009F16BB" w:rsidRDefault="009C11E6" w:rsidP="009C11E6">
      <w:pPr>
        <w:spacing w:line="276" w:lineRule="auto"/>
        <w:rPr>
          <w:rFonts w:asciiTheme="majorHAnsi" w:hAnsiTheme="majorHAnsi" w:cstheme="majorHAnsi"/>
          <w:sz w:val="22"/>
          <w:szCs w:val="22"/>
          <w:lang w:val="en-US"/>
        </w:rPr>
      </w:pPr>
    </w:p>
    <w:p w14:paraId="29687D98" w14:textId="5B30E60D" w:rsidR="00902354" w:rsidRPr="005474F1" w:rsidRDefault="00096422" w:rsidP="00902354">
      <w:pPr>
        <w:ind w:right="425"/>
        <w:rPr>
          <w:rFonts w:asciiTheme="majorHAnsi" w:hAnsiTheme="majorHAnsi" w:cstheme="majorHAnsi"/>
          <w:b/>
          <w:bCs/>
          <w:color w:val="000000"/>
        </w:rPr>
      </w:pPr>
      <w:r w:rsidRPr="005474F1">
        <w:rPr>
          <w:rFonts w:asciiTheme="majorHAnsi" w:hAnsiTheme="majorHAnsi" w:cstheme="majorHAnsi"/>
          <w:b/>
          <w:bCs/>
          <w:color w:val="000000"/>
        </w:rPr>
        <w:t>Über Jedox</w:t>
      </w:r>
    </w:p>
    <w:p w14:paraId="631876F2" w14:textId="77777777" w:rsidR="00902354" w:rsidRPr="005474F1" w:rsidRDefault="00902354" w:rsidP="00902354">
      <w:pPr>
        <w:ind w:right="425"/>
        <w:rPr>
          <w:rFonts w:asciiTheme="majorHAnsi" w:hAnsiTheme="majorHAnsi" w:cstheme="majorHAnsi"/>
          <w:b/>
          <w:bCs/>
          <w:color w:val="000000"/>
        </w:rPr>
      </w:pPr>
    </w:p>
    <w:p w14:paraId="3399D72E" w14:textId="3EA11473" w:rsidR="00902354" w:rsidRDefault="00096422" w:rsidP="009E63DE">
      <w:pPr>
        <w:ind w:right="425"/>
        <w:jc w:val="both"/>
        <w:rPr>
          <w:rFonts w:asciiTheme="majorHAnsi" w:hAnsiTheme="majorHAnsi" w:cstheme="majorHAnsi"/>
          <w:color w:val="000000"/>
        </w:rPr>
      </w:pPr>
      <w:r w:rsidRPr="00096422">
        <w:rPr>
          <w:rFonts w:asciiTheme="majorHAnsi" w:hAnsiTheme="majorHAnsi" w:cstheme="majorHAnsi"/>
          <w:color w:val="000000"/>
        </w:rPr>
        <w:t>Jedox vereinfacht Planung, Analyse und Reporting mit einer integrierten und cloudbasierten Software-Suite. Unternehmen jeglicher Größe und Branche werden dabei unterstützt, datengetriebene Geschäftsprozesse abteilungsübergreifend und selbstständig durchzuführen und Entscheidungen auf einer validen Datenbasis zu treffen. Rund 2.500 Unternehmen in mehr als 140 Ländern nutzen Jedox bereits für ihre Realtime-Planungslösungen in der Cloud oder via Web und auf mobilen Endgeräten. Die 2002 gegründete Jedox AG zählt zu den führenden Anbietern von Corporate Performance Management und BI kombiniert in einer integrierten Software. Mit Standorten auf vier Kontinenten und einem weltweiten Netzwerk aus über 250 Business-Partnern unterstreicht das Unternehmen seine internationale Ausrichtung. Unabhängige Analysten zeichnen Jedox regelmäßig für seine führenden Enterprise Planning-Lösungen aus.</w:t>
      </w:r>
    </w:p>
    <w:p w14:paraId="5BF68B02" w14:textId="77777777" w:rsidR="008A5B15" w:rsidRDefault="008A5B15" w:rsidP="009E63DE">
      <w:pPr>
        <w:ind w:right="425"/>
        <w:jc w:val="both"/>
        <w:rPr>
          <w:rFonts w:asciiTheme="majorHAnsi" w:hAnsiTheme="majorHAnsi" w:cstheme="majorHAnsi"/>
          <w:color w:val="000000"/>
        </w:rPr>
      </w:pPr>
    </w:p>
    <w:p w14:paraId="1C3FBA40" w14:textId="77777777" w:rsidR="008A5B15" w:rsidRDefault="008A5B15" w:rsidP="009E63DE">
      <w:pPr>
        <w:ind w:right="425"/>
        <w:jc w:val="both"/>
        <w:rPr>
          <w:rFonts w:asciiTheme="majorHAnsi" w:hAnsiTheme="majorHAnsi" w:cstheme="majorHAnsi"/>
          <w:color w:val="000000"/>
        </w:rPr>
      </w:pPr>
    </w:p>
    <w:p w14:paraId="53D8D9A7" w14:textId="77777777" w:rsidR="008A5B15" w:rsidRDefault="008A5B15" w:rsidP="009E63DE">
      <w:pPr>
        <w:ind w:right="425"/>
        <w:jc w:val="both"/>
        <w:rPr>
          <w:rFonts w:asciiTheme="majorHAnsi" w:hAnsiTheme="majorHAnsi" w:cstheme="majorHAnsi"/>
          <w:color w:val="000000"/>
        </w:rPr>
      </w:pPr>
    </w:p>
    <w:p w14:paraId="4122C28B" w14:textId="77777777" w:rsidR="008A5B15" w:rsidRDefault="008A5B15" w:rsidP="009E63DE">
      <w:pPr>
        <w:ind w:right="425"/>
        <w:jc w:val="both"/>
        <w:rPr>
          <w:rFonts w:asciiTheme="majorHAnsi" w:hAnsiTheme="majorHAnsi" w:cstheme="majorHAnsi"/>
          <w:color w:val="000000"/>
        </w:rPr>
      </w:pPr>
    </w:p>
    <w:p w14:paraId="6D8E3765" w14:textId="77777777" w:rsidR="008A5B15" w:rsidRDefault="008A5B15" w:rsidP="009E63DE">
      <w:pPr>
        <w:ind w:right="425"/>
        <w:jc w:val="both"/>
        <w:rPr>
          <w:rFonts w:asciiTheme="majorHAnsi" w:hAnsiTheme="majorHAnsi" w:cstheme="majorHAnsi"/>
          <w:color w:val="000000"/>
        </w:rPr>
      </w:pPr>
    </w:p>
    <w:p w14:paraId="03F002EC" w14:textId="77777777" w:rsidR="008A5B15" w:rsidRDefault="008A5B15" w:rsidP="009E63DE">
      <w:pPr>
        <w:ind w:right="425"/>
        <w:jc w:val="both"/>
        <w:rPr>
          <w:rFonts w:asciiTheme="majorHAnsi" w:hAnsiTheme="majorHAnsi" w:cstheme="majorHAnsi"/>
          <w:color w:val="000000"/>
        </w:rPr>
      </w:pPr>
    </w:p>
    <w:p w14:paraId="29ACDA7F" w14:textId="77777777" w:rsidR="008A5B15" w:rsidRDefault="008A5B15" w:rsidP="009E63DE">
      <w:pPr>
        <w:ind w:right="425"/>
        <w:jc w:val="both"/>
        <w:rPr>
          <w:rFonts w:asciiTheme="majorHAnsi" w:hAnsiTheme="majorHAnsi" w:cstheme="majorHAnsi"/>
          <w:color w:val="000000"/>
        </w:rPr>
      </w:pPr>
    </w:p>
    <w:p w14:paraId="67470DE8" w14:textId="77777777" w:rsidR="008A5B15" w:rsidRDefault="008A5B15" w:rsidP="009E63DE">
      <w:pPr>
        <w:ind w:right="425"/>
        <w:jc w:val="both"/>
        <w:rPr>
          <w:rFonts w:asciiTheme="majorHAnsi" w:hAnsiTheme="majorHAnsi" w:cstheme="majorHAnsi"/>
          <w:color w:val="000000"/>
        </w:rPr>
      </w:pPr>
    </w:p>
    <w:p w14:paraId="2BED59F8" w14:textId="77777777" w:rsidR="008A5B15" w:rsidRDefault="008A5B15" w:rsidP="009E63DE">
      <w:pPr>
        <w:ind w:right="425"/>
        <w:jc w:val="both"/>
        <w:rPr>
          <w:rFonts w:asciiTheme="majorHAnsi" w:hAnsiTheme="majorHAnsi" w:cstheme="majorHAnsi"/>
          <w:color w:val="000000"/>
        </w:rPr>
      </w:pPr>
    </w:p>
    <w:p w14:paraId="4BA14D05" w14:textId="77777777" w:rsidR="008A5B15" w:rsidRDefault="008A5B15" w:rsidP="009E63DE">
      <w:pPr>
        <w:ind w:right="425"/>
        <w:jc w:val="both"/>
        <w:rPr>
          <w:rFonts w:asciiTheme="majorHAnsi" w:hAnsiTheme="majorHAnsi" w:cstheme="majorHAnsi"/>
          <w:color w:val="000000"/>
        </w:rPr>
      </w:pPr>
    </w:p>
    <w:p w14:paraId="06148F10" w14:textId="77777777" w:rsidR="008A5B15" w:rsidRDefault="008A5B15" w:rsidP="009E63DE">
      <w:pPr>
        <w:ind w:right="425"/>
        <w:jc w:val="both"/>
        <w:rPr>
          <w:rFonts w:asciiTheme="majorHAnsi" w:hAnsiTheme="majorHAnsi" w:cstheme="majorHAnsi"/>
          <w:color w:val="000000"/>
        </w:rPr>
      </w:pPr>
    </w:p>
    <w:p w14:paraId="5DC10EE9" w14:textId="77777777" w:rsidR="008A5B15" w:rsidRDefault="008A5B15" w:rsidP="009E63DE">
      <w:pPr>
        <w:ind w:right="425"/>
        <w:jc w:val="both"/>
        <w:rPr>
          <w:rFonts w:asciiTheme="majorHAnsi" w:hAnsiTheme="majorHAnsi" w:cstheme="majorHAnsi"/>
          <w:color w:val="000000"/>
        </w:rPr>
      </w:pPr>
    </w:p>
    <w:p w14:paraId="5265E007" w14:textId="77777777" w:rsidR="008A5B15" w:rsidRDefault="008A5B15" w:rsidP="009E63DE">
      <w:pPr>
        <w:ind w:right="425"/>
        <w:jc w:val="both"/>
        <w:rPr>
          <w:rFonts w:asciiTheme="majorHAnsi" w:hAnsiTheme="majorHAnsi" w:cstheme="majorHAnsi"/>
          <w:color w:val="000000"/>
        </w:rPr>
      </w:pPr>
    </w:p>
    <w:p w14:paraId="29504F26" w14:textId="77777777" w:rsidR="008A5B15" w:rsidRDefault="008A5B15" w:rsidP="009E63DE">
      <w:pPr>
        <w:ind w:right="425"/>
        <w:jc w:val="both"/>
        <w:rPr>
          <w:rFonts w:asciiTheme="majorHAnsi" w:hAnsiTheme="majorHAnsi" w:cstheme="majorHAnsi"/>
          <w:color w:val="000000"/>
        </w:rPr>
      </w:pPr>
    </w:p>
    <w:p w14:paraId="08F94025" w14:textId="77777777" w:rsidR="008A5B15" w:rsidRPr="005474F1" w:rsidRDefault="008A5B15" w:rsidP="009E63DE">
      <w:pPr>
        <w:ind w:right="425"/>
        <w:jc w:val="both"/>
        <w:rPr>
          <w:rFonts w:asciiTheme="majorHAnsi" w:hAnsiTheme="majorHAnsi" w:cstheme="majorHAnsi"/>
          <w:color w:val="000000"/>
        </w:rPr>
      </w:pPr>
    </w:p>
    <w:p w14:paraId="36BA5BF5" w14:textId="77777777" w:rsidR="00656C2C" w:rsidRPr="005474F1" w:rsidRDefault="00656C2C" w:rsidP="00656C2C">
      <w:pPr>
        <w:ind w:right="425"/>
        <w:rPr>
          <w:rFonts w:asciiTheme="majorHAnsi" w:hAnsiTheme="majorHAnsi" w:cstheme="majorHAnsi"/>
          <w:sz w:val="16"/>
          <w:szCs w:val="16"/>
        </w:rPr>
      </w:pPr>
    </w:p>
    <w:p w14:paraId="79E146A1" w14:textId="18F79BAE" w:rsidR="00902354" w:rsidRPr="00096422" w:rsidRDefault="00096422" w:rsidP="00902354">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r w:rsidRPr="00096422">
        <w:rPr>
          <w:rFonts w:asciiTheme="majorHAnsi" w:hAnsiTheme="majorHAnsi" w:cstheme="majorHAnsi"/>
          <w:b/>
          <w:szCs w:val="24"/>
        </w:rPr>
        <w:t>Dateiservice</w:t>
      </w:r>
    </w:p>
    <w:p w14:paraId="141613C4" w14:textId="77777777" w:rsidR="00902354" w:rsidRPr="00096422" w:rsidRDefault="00902354" w:rsidP="00902354">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p>
    <w:p w14:paraId="283ABBFB" w14:textId="03AD918B" w:rsidR="006D07A1" w:rsidRPr="00096422" w:rsidRDefault="00096422" w:rsidP="006D07A1">
      <w:pPr>
        <w:pStyle w:val="StandardWeb"/>
        <w:spacing w:before="0" w:beforeAutospacing="0" w:after="0" w:afterAutospacing="0"/>
        <w:rPr>
          <w:rStyle w:val="Fett"/>
          <w:rFonts w:asciiTheme="majorHAnsi" w:hAnsiTheme="majorHAnsi" w:cstheme="majorBidi"/>
          <w:b w:val="0"/>
          <w:bCs w:val="0"/>
        </w:rPr>
      </w:pPr>
      <w:r>
        <w:rPr>
          <w:rFonts w:asciiTheme="majorHAnsi" w:hAnsiTheme="majorHAnsi" w:cstheme="majorBidi"/>
        </w:rPr>
        <w:t xml:space="preserve">Alle Text- und Bilddateien stehen Ihnen honorarfrei in druckfähiger Qualität zur Verfügung, bitte fragen Sie diese gerne an unter </w:t>
      </w:r>
      <w:hyperlink r:id="rId14" w:history="1">
        <w:r>
          <w:rPr>
            <w:rStyle w:val="Hyperlink"/>
            <w:rFonts w:asciiTheme="majorHAnsi" w:hAnsiTheme="majorHAnsi" w:cstheme="majorBidi"/>
          </w:rPr>
          <w:t>presse@u3marketing.com</w:t>
        </w:r>
      </w:hyperlink>
      <w:r>
        <w:rPr>
          <w:rFonts w:asciiTheme="majorHAnsi" w:hAnsiTheme="majorHAnsi" w:cstheme="majorBidi"/>
        </w:rPr>
        <w:t xml:space="preserve"> oder direkt per Download unter </w:t>
      </w:r>
      <w:r>
        <w:rPr>
          <w:rStyle w:val="Hyperlink"/>
          <w:rFonts w:asciiTheme="majorHAnsi" w:hAnsiTheme="majorHAnsi" w:cstheme="majorBidi"/>
        </w:rPr>
        <w:t>www.u3mu.com/jedox-ag</w:t>
      </w:r>
    </w:p>
    <w:p w14:paraId="2592EBE8" w14:textId="77777777" w:rsidR="00096422" w:rsidRDefault="00096422" w:rsidP="00096422">
      <w:pPr>
        <w:pStyle w:val="StandardWeb"/>
        <w:spacing w:before="0" w:beforeAutospacing="0" w:after="0" w:afterAutospacing="0"/>
        <w:rPr>
          <w:rStyle w:val="Fett"/>
          <w:rFonts w:asciiTheme="majorHAnsi" w:hAnsiTheme="majorHAnsi" w:cstheme="majorHAnsi"/>
        </w:rPr>
      </w:pPr>
    </w:p>
    <w:p w14:paraId="1070EB24" w14:textId="45462A8B" w:rsidR="00096422" w:rsidRPr="008A5B15" w:rsidRDefault="008A5B15" w:rsidP="00096422">
      <w:pPr>
        <w:pStyle w:val="StandardWeb"/>
        <w:spacing w:before="0" w:beforeAutospacing="0" w:after="0" w:afterAutospacing="0"/>
        <w:rPr>
          <w:rStyle w:val="Fett"/>
          <w:rFonts w:asciiTheme="majorHAnsi" w:hAnsiTheme="majorHAnsi" w:cstheme="majorHAnsi"/>
          <w:lang w:val="en-US"/>
        </w:rPr>
      </w:pPr>
      <w:r w:rsidRPr="008A5B15">
        <w:rPr>
          <w:rStyle w:val="Fett"/>
          <w:rFonts w:asciiTheme="majorHAnsi" w:hAnsiTheme="majorHAnsi" w:cstheme="majorHAnsi"/>
          <w:lang w:val="en-US"/>
        </w:rPr>
        <w:t>Datei 1: Dresner – Industry Excellence Award 2019</w:t>
      </w:r>
    </w:p>
    <w:p w14:paraId="56F97EF8" w14:textId="77777777" w:rsidR="00096422" w:rsidRPr="008A5B15" w:rsidRDefault="00096422" w:rsidP="00096422">
      <w:pPr>
        <w:pStyle w:val="StandardWeb"/>
        <w:spacing w:before="0" w:beforeAutospacing="0" w:after="0" w:afterAutospacing="0"/>
        <w:rPr>
          <w:rStyle w:val="Fett"/>
          <w:rFonts w:asciiTheme="majorHAnsi" w:hAnsiTheme="majorHAnsi" w:cstheme="majorHAnsi"/>
          <w:b w:val="0"/>
          <w:lang w:val="en-US"/>
        </w:rPr>
      </w:pPr>
    </w:p>
    <w:p w14:paraId="4BA7D991" w14:textId="7861D33C" w:rsidR="00F3209B" w:rsidRPr="00096422" w:rsidRDefault="008A5B15" w:rsidP="006D07A1">
      <w:pPr>
        <w:pStyle w:val="StandardWeb"/>
        <w:spacing w:before="0" w:beforeAutospacing="0" w:after="0" w:afterAutospacing="0"/>
        <w:rPr>
          <w:rStyle w:val="Fett"/>
          <w:rFonts w:asciiTheme="majorHAnsi" w:hAnsiTheme="majorHAnsi" w:cstheme="majorHAnsi"/>
        </w:rPr>
      </w:pPr>
      <w:r>
        <w:rPr>
          <w:rFonts w:asciiTheme="majorHAnsi" w:hAnsiTheme="majorHAnsi" w:cstheme="majorHAnsi"/>
          <w:b/>
          <w:bCs/>
          <w:noProof/>
        </w:rPr>
        <w:drawing>
          <wp:inline distT="0" distB="0" distL="0" distR="0" wp14:anchorId="5BF1A0E0" wp14:editId="1D70BE68">
            <wp:extent cx="5346700" cy="267335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dox-dresner-award-2019-header-news-1200x600.jpg"/>
                    <pic:cNvPicPr/>
                  </pic:nvPicPr>
                  <pic:blipFill>
                    <a:blip r:embed="rId15">
                      <a:extLst>
                        <a:ext uri="{28A0092B-C50C-407E-A947-70E740481C1C}">
                          <a14:useLocalDpi xmlns:a14="http://schemas.microsoft.com/office/drawing/2010/main" val="0"/>
                        </a:ext>
                      </a:extLst>
                    </a:blip>
                    <a:stretch>
                      <a:fillRect/>
                    </a:stretch>
                  </pic:blipFill>
                  <pic:spPr>
                    <a:xfrm>
                      <a:off x="0" y="0"/>
                      <a:ext cx="5346700" cy="2673350"/>
                    </a:xfrm>
                    <a:prstGeom prst="rect">
                      <a:avLst/>
                    </a:prstGeom>
                  </pic:spPr>
                </pic:pic>
              </a:graphicData>
            </a:graphic>
          </wp:inline>
        </w:drawing>
      </w:r>
    </w:p>
    <w:p w14:paraId="64BC73E6" w14:textId="77777777" w:rsidR="008A5B15" w:rsidRDefault="008A5B15" w:rsidP="008A5B15">
      <w:pPr>
        <w:rPr>
          <w:rFonts w:asciiTheme="majorHAnsi" w:hAnsiTheme="majorHAnsi" w:cstheme="majorHAnsi"/>
          <w:sz w:val="16"/>
          <w:szCs w:val="16"/>
        </w:rPr>
      </w:pPr>
    </w:p>
    <w:p w14:paraId="0AD8C235" w14:textId="77777777" w:rsidR="008A5B15" w:rsidRDefault="008A5B15" w:rsidP="008A5B15">
      <w:pPr>
        <w:rPr>
          <w:rFonts w:asciiTheme="majorHAnsi" w:hAnsiTheme="majorHAnsi" w:cstheme="majorHAnsi"/>
          <w:sz w:val="16"/>
          <w:szCs w:val="16"/>
        </w:rPr>
      </w:pPr>
    </w:p>
    <w:p w14:paraId="2CB730D2" w14:textId="77777777" w:rsidR="008A5B15" w:rsidRDefault="008A5B15" w:rsidP="008A5B15">
      <w:pPr>
        <w:rPr>
          <w:rFonts w:asciiTheme="majorHAnsi" w:hAnsiTheme="majorHAnsi" w:cstheme="majorHAnsi"/>
          <w:sz w:val="16"/>
          <w:szCs w:val="16"/>
        </w:rPr>
      </w:pPr>
    </w:p>
    <w:p w14:paraId="01560773" w14:textId="7E56D87F" w:rsidR="00902354" w:rsidRPr="008A5B15" w:rsidRDefault="00096422" w:rsidP="008A5B15">
      <w:pPr>
        <w:rPr>
          <w:rFonts w:asciiTheme="majorHAnsi" w:hAnsiTheme="majorHAnsi" w:cstheme="majorHAnsi"/>
          <w:b/>
          <w:sz w:val="22"/>
          <w:szCs w:val="22"/>
        </w:rPr>
      </w:pPr>
      <w:r w:rsidRPr="008A5B15">
        <w:rPr>
          <w:rFonts w:asciiTheme="majorHAnsi" w:hAnsiTheme="majorHAnsi" w:cstheme="majorHAnsi"/>
          <w:b/>
          <w:sz w:val="22"/>
          <w:szCs w:val="22"/>
        </w:rPr>
        <w:t>Kontakt</w:t>
      </w:r>
      <w:r w:rsidR="00902354" w:rsidRPr="008A5B15">
        <w:rPr>
          <w:rFonts w:asciiTheme="majorHAnsi" w:hAnsiTheme="majorHAnsi" w:cstheme="majorHAnsi"/>
          <w:b/>
          <w:sz w:val="22"/>
          <w:szCs w:val="22"/>
        </w:rPr>
        <w:t>:</w:t>
      </w:r>
    </w:p>
    <w:p w14:paraId="5C686D5D" w14:textId="77777777" w:rsidR="00902354" w:rsidRPr="00096422" w:rsidRDefault="00902354" w:rsidP="00902354">
      <w:pPr>
        <w:ind w:right="425"/>
        <w:rPr>
          <w:rFonts w:asciiTheme="majorHAnsi" w:hAnsiTheme="majorHAnsi" w:cstheme="majorHAnsi"/>
          <w:sz w:val="22"/>
          <w:szCs w:val="22"/>
        </w:rPr>
      </w:pPr>
    </w:p>
    <w:p w14:paraId="2D387788" w14:textId="77777777" w:rsidR="00902354" w:rsidRPr="005474F1" w:rsidRDefault="00902354" w:rsidP="00902354">
      <w:pPr>
        <w:ind w:right="425"/>
        <w:rPr>
          <w:rFonts w:asciiTheme="majorHAnsi" w:hAnsiTheme="majorHAnsi" w:cstheme="majorHAnsi"/>
          <w:sz w:val="22"/>
          <w:szCs w:val="22"/>
        </w:rPr>
      </w:pPr>
      <w:r w:rsidRPr="005474F1">
        <w:rPr>
          <w:rFonts w:asciiTheme="majorHAnsi" w:hAnsiTheme="majorHAnsi" w:cstheme="majorHAnsi"/>
          <w:sz w:val="22"/>
          <w:szCs w:val="22"/>
        </w:rPr>
        <w:t>Jedox AG</w:t>
      </w:r>
      <w:r w:rsidRPr="005474F1">
        <w:rPr>
          <w:rFonts w:asciiTheme="majorHAnsi" w:hAnsiTheme="majorHAnsi" w:cstheme="majorHAnsi"/>
          <w:sz w:val="22"/>
          <w:szCs w:val="22"/>
        </w:rPr>
        <w:tab/>
      </w:r>
      <w:r w:rsidRPr="005474F1">
        <w:rPr>
          <w:rFonts w:asciiTheme="majorHAnsi" w:hAnsiTheme="majorHAnsi" w:cstheme="majorHAnsi"/>
          <w:sz w:val="22"/>
          <w:szCs w:val="22"/>
        </w:rPr>
        <w:tab/>
      </w:r>
      <w:r w:rsidRPr="005474F1">
        <w:rPr>
          <w:rFonts w:asciiTheme="majorHAnsi" w:hAnsiTheme="majorHAnsi" w:cstheme="majorHAnsi"/>
          <w:sz w:val="22"/>
          <w:szCs w:val="22"/>
        </w:rPr>
        <w:tab/>
      </w:r>
      <w:r w:rsidRPr="005474F1">
        <w:rPr>
          <w:rFonts w:asciiTheme="majorHAnsi" w:hAnsiTheme="majorHAnsi" w:cstheme="majorHAnsi"/>
          <w:sz w:val="22"/>
          <w:szCs w:val="22"/>
        </w:rPr>
        <w:tab/>
      </w:r>
      <w:r w:rsidRPr="005474F1">
        <w:rPr>
          <w:rFonts w:asciiTheme="majorHAnsi" w:hAnsiTheme="majorHAnsi" w:cstheme="majorHAnsi"/>
          <w:sz w:val="22"/>
          <w:szCs w:val="22"/>
        </w:rPr>
        <w:tab/>
      </w:r>
      <w:r w:rsidRPr="005474F1">
        <w:rPr>
          <w:rFonts w:asciiTheme="majorHAnsi" w:hAnsiTheme="majorHAnsi" w:cstheme="majorHAnsi"/>
          <w:sz w:val="22"/>
          <w:szCs w:val="22"/>
        </w:rPr>
        <w:tab/>
        <w:t>U3 marketing Mainz</w:t>
      </w:r>
    </w:p>
    <w:p w14:paraId="6A4E6D2D" w14:textId="77777777" w:rsidR="00902354" w:rsidRPr="00096422" w:rsidRDefault="00902354" w:rsidP="00902354">
      <w:pPr>
        <w:ind w:right="425"/>
        <w:rPr>
          <w:rFonts w:asciiTheme="majorHAnsi" w:hAnsiTheme="majorHAnsi" w:cstheme="majorHAnsi"/>
          <w:sz w:val="22"/>
          <w:szCs w:val="22"/>
        </w:rPr>
      </w:pPr>
      <w:r w:rsidRPr="00096422">
        <w:rPr>
          <w:rFonts w:asciiTheme="majorHAnsi" w:hAnsiTheme="majorHAnsi" w:cstheme="majorHAnsi"/>
          <w:sz w:val="22"/>
          <w:szCs w:val="22"/>
        </w:rPr>
        <w:t>Bismarckallee 7a</w:t>
      </w:r>
      <w:r w:rsidRPr="00096422">
        <w:rPr>
          <w:rFonts w:asciiTheme="majorHAnsi" w:hAnsiTheme="majorHAnsi" w:cstheme="majorHAnsi"/>
          <w:sz w:val="22"/>
          <w:szCs w:val="22"/>
        </w:rPr>
        <w:tab/>
      </w:r>
      <w:r w:rsidRPr="00096422">
        <w:rPr>
          <w:rFonts w:asciiTheme="majorHAnsi" w:hAnsiTheme="majorHAnsi" w:cstheme="majorHAnsi"/>
          <w:sz w:val="22"/>
          <w:szCs w:val="22"/>
        </w:rPr>
        <w:tab/>
      </w:r>
      <w:r w:rsidRPr="00096422">
        <w:rPr>
          <w:rFonts w:asciiTheme="majorHAnsi" w:hAnsiTheme="majorHAnsi" w:cstheme="majorHAnsi"/>
          <w:sz w:val="22"/>
          <w:szCs w:val="22"/>
        </w:rPr>
        <w:tab/>
      </w:r>
      <w:r w:rsidRPr="00096422">
        <w:rPr>
          <w:rFonts w:asciiTheme="majorHAnsi" w:hAnsiTheme="majorHAnsi" w:cstheme="majorHAnsi"/>
          <w:sz w:val="22"/>
          <w:szCs w:val="22"/>
        </w:rPr>
        <w:tab/>
      </w:r>
      <w:r w:rsidRPr="00096422">
        <w:rPr>
          <w:rFonts w:asciiTheme="majorHAnsi" w:hAnsiTheme="majorHAnsi" w:cstheme="majorHAnsi"/>
          <w:sz w:val="22"/>
          <w:szCs w:val="22"/>
        </w:rPr>
        <w:tab/>
        <w:t>Kästrich 10</w:t>
      </w:r>
    </w:p>
    <w:p w14:paraId="5DBF5035" w14:textId="77777777" w:rsidR="00902354" w:rsidRDefault="00902354" w:rsidP="00902354">
      <w:pPr>
        <w:ind w:right="425"/>
        <w:rPr>
          <w:rFonts w:asciiTheme="majorHAnsi" w:hAnsiTheme="majorHAnsi" w:cstheme="majorHAnsi"/>
          <w:sz w:val="22"/>
          <w:szCs w:val="22"/>
        </w:rPr>
      </w:pPr>
      <w:r>
        <w:rPr>
          <w:rFonts w:asciiTheme="majorHAnsi" w:hAnsiTheme="majorHAnsi" w:cstheme="majorHAnsi"/>
          <w:sz w:val="22"/>
          <w:szCs w:val="22"/>
        </w:rPr>
        <w:t>79098 Freiburg im Breisgau</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55116 Mainz</w:t>
      </w:r>
    </w:p>
    <w:p w14:paraId="0F74DA92" w14:textId="77777777" w:rsidR="00902354" w:rsidRDefault="00902354" w:rsidP="00902354">
      <w:pPr>
        <w:ind w:right="425"/>
        <w:rPr>
          <w:rFonts w:asciiTheme="majorHAnsi" w:hAnsiTheme="majorHAnsi" w:cstheme="majorHAnsi"/>
          <w:sz w:val="22"/>
          <w:szCs w:val="22"/>
        </w:rPr>
      </w:pPr>
    </w:p>
    <w:p w14:paraId="10F1DA4D" w14:textId="77777777" w:rsidR="00902354" w:rsidRPr="008A5B15" w:rsidRDefault="00902354" w:rsidP="00902354">
      <w:pPr>
        <w:rPr>
          <w:rFonts w:asciiTheme="majorHAnsi" w:hAnsiTheme="majorHAnsi" w:cstheme="majorHAnsi"/>
          <w:sz w:val="22"/>
          <w:szCs w:val="22"/>
          <w:lang w:val="en-US" w:eastAsia="en-US"/>
        </w:rPr>
      </w:pPr>
      <w:r w:rsidRPr="008A5B15">
        <w:rPr>
          <w:rFonts w:asciiTheme="majorHAnsi" w:hAnsiTheme="majorHAnsi" w:cstheme="majorHAnsi"/>
          <w:sz w:val="22"/>
          <w:szCs w:val="22"/>
          <w:lang w:val="en-US" w:eastAsia="en-US"/>
        </w:rPr>
        <w:t>Public Relations</w:t>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t>Press Service</w:t>
      </w:r>
    </w:p>
    <w:p w14:paraId="2950657C" w14:textId="77777777" w:rsidR="00902354" w:rsidRPr="008A5B15" w:rsidRDefault="00902354" w:rsidP="00902354">
      <w:pPr>
        <w:pStyle w:val="Listenabsatz"/>
        <w:ind w:left="0"/>
        <w:rPr>
          <w:rFonts w:asciiTheme="majorHAnsi" w:eastAsiaTheme="minorHAnsi" w:hAnsiTheme="majorHAnsi" w:cstheme="majorHAnsi"/>
          <w:sz w:val="22"/>
          <w:szCs w:val="22"/>
          <w:lang w:val="en-US" w:eastAsia="en-US"/>
        </w:rPr>
      </w:pPr>
      <w:r w:rsidRPr="008A5B15">
        <w:rPr>
          <w:rFonts w:asciiTheme="majorHAnsi" w:hAnsiTheme="majorHAnsi" w:cstheme="majorHAnsi"/>
          <w:sz w:val="22"/>
          <w:szCs w:val="22"/>
          <w:lang w:val="en-US" w:eastAsia="en-US"/>
        </w:rPr>
        <w:t>T: +49 761 15147 – 0</w:t>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r>
      <w:r w:rsidRPr="008A5B15">
        <w:rPr>
          <w:rFonts w:asciiTheme="majorHAnsi" w:hAnsiTheme="majorHAnsi" w:cstheme="majorHAnsi"/>
          <w:sz w:val="22"/>
          <w:szCs w:val="22"/>
          <w:lang w:val="en-US" w:eastAsia="en-US"/>
        </w:rPr>
        <w:tab/>
        <w:t>T: +49 6131 1433314</w:t>
      </w:r>
    </w:p>
    <w:p w14:paraId="0C5211A7" w14:textId="77777777" w:rsidR="00902354" w:rsidRDefault="00902354" w:rsidP="00902354">
      <w:pPr>
        <w:pStyle w:val="Listenabsatz"/>
        <w:ind w:left="0"/>
        <w:rPr>
          <w:rFonts w:asciiTheme="majorHAnsi" w:hAnsiTheme="majorHAnsi" w:cstheme="majorHAnsi"/>
          <w:sz w:val="22"/>
          <w:szCs w:val="22"/>
          <w:lang w:eastAsia="en-US"/>
        </w:rPr>
      </w:pPr>
      <w:r>
        <w:rPr>
          <w:rFonts w:asciiTheme="majorHAnsi" w:hAnsiTheme="majorHAnsi" w:cstheme="majorHAnsi"/>
          <w:sz w:val="22"/>
          <w:szCs w:val="22"/>
          <w:lang w:eastAsia="en-US"/>
        </w:rPr>
        <w:t xml:space="preserve">E:  </w:t>
      </w:r>
      <w:hyperlink r:id="rId16" w:history="1">
        <w:r>
          <w:rPr>
            <w:rStyle w:val="Hyperlink"/>
            <w:rFonts w:asciiTheme="majorHAnsi" w:hAnsiTheme="majorHAnsi" w:cstheme="majorHAnsi"/>
            <w:sz w:val="22"/>
            <w:szCs w:val="22"/>
            <w:lang w:eastAsia="en-US"/>
          </w:rPr>
          <w:t>media@jedox.com</w:t>
        </w:r>
      </w:hyperlink>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E: </w:t>
      </w:r>
      <w:hyperlink r:id="rId17" w:history="1">
        <w:r>
          <w:rPr>
            <w:rStyle w:val="Hyperlink"/>
            <w:rFonts w:asciiTheme="majorHAnsi" w:hAnsiTheme="majorHAnsi" w:cstheme="majorHAnsi"/>
            <w:sz w:val="22"/>
            <w:szCs w:val="22"/>
          </w:rPr>
          <w:t>presse@u3marketing.com</w:t>
        </w:r>
      </w:hyperlink>
      <w:r>
        <w:rPr>
          <w:rFonts w:asciiTheme="majorHAnsi" w:hAnsiTheme="majorHAnsi" w:cstheme="majorHAnsi"/>
          <w:sz w:val="22"/>
          <w:szCs w:val="22"/>
        </w:rPr>
        <w:t xml:space="preserve"> </w:t>
      </w:r>
    </w:p>
    <w:p w14:paraId="52F5E3B6" w14:textId="78FC47A9" w:rsidR="005C2630" w:rsidRPr="005C2630" w:rsidRDefault="005C2630" w:rsidP="00902354">
      <w:pPr>
        <w:ind w:right="425"/>
        <w:rPr>
          <w:rFonts w:asciiTheme="majorHAnsi" w:hAnsiTheme="majorHAnsi" w:cstheme="majorHAnsi"/>
          <w:sz w:val="22"/>
          <w:szCs w:val="22"/>
          <w:lang w:eastAsia="en-US"/>
        </w:rPr>
      </w:pPr>
    </w:p>
    <w:sectPr w:rsidR="005C2630" w:rsidRPr="005C2630" w:rsidSect="006D07A1">
      <w:headerReference w:type="default" r:id="rId18"/>
      <w:footerReference w:type="default" r:id="rId19"/>
      <w:headerReference w:type="first" r:id="rId20"/>
      <w:footerReference w:type="first" r:id="rId21"/>
      <w:pgSz w:w="11906" w:h="16838" w:code="9"/>
      <w:pgMar w:top="1809" w:right="2125"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AB4A1" w14:textId="77777777" w:rsidR="002F38FE" w:rsidRDefault="002F38FE">
      <w:r>
        <w:separator/>
      </w:r>
    </w:p>
  </w:endnote>
  <w:endnote w:type="continuationSeparator" w:id="0">
    <w:p w14:paraId="0DFAFF05" w14:textId="77777777" w:rsidR="002F38FE" w:rsidRDefault="002F38FE">
      <w:r>
        <w:continuationSeparator/>
      </w:r>
    </w:p>
  </w:endnote>
  <w:endnote w:type="continuationNotice" w:id="1">
    <w:p w14:paraId="781CE482" w14:textId="77777777" w:rsidR="002F38FE" w:rsidRDefault="002F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721564315"/>
      <w:docPartObj>
        <w:docPartGallery w:val="Page Numbers (Bottom of Page)"/>
        <w:docPartUnique/>
      </w:docPartObj>
    </w:sdtPr>
    <w:sdtEndPr>
      <w:rPr>
        <w:rFonts w:asciiTheme="majorHAnsi" w:hAnsiTheme="majorHAnsi"/>
      </w:rPr>
    </w:sdtEndPr>
    <w:sdtContent>
      <w:p w14:paraId="5CC51EEA" w14:textId="66E39AA7" w:rsidR="006547B6" w:rsidRPr="000616D4" w:rsidRDefault="002F38FE"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1042288642"/>
            <w:docPartObj>
              <w:docPartGallery w:val="Page Numbers (Bottom of Page)"/>
              <w:docPartUnique/>
            </w:docPartObj>
          </w:sdtPr>
          <w:sdtEndPr>
            <w:rPr>
              <w:rFonts w:asciiTheme="majorHAnsi" w:hAnsiTheme="majorHAnsi"/>
            </w:rPr>
          </w:sdtEndPr>
          <w:sdtContent>
            <w:r w:rsidR="006547B6">
              <w:rPr>
                <w:rFonts w:asciiTheme="majorHAnsi" w:hAnsiTheme="majorHAnsi" w:cs="Arial"/>
                <w:sz w:val="16"/>
                <w:szCs w:val="16"/>
                <w:lang w:val="en-US"/>
              </w:rPr>
              <w:t xml:space="preserve">www.jedox.com | </w:t>
            </w:r>
            <w:r w:rsidR="00367F8C">
              <w:rPr>
                <w:rFonts w:asciiTheme="majorHAnsi" w:hAnsiTheme="majorHAnsi" w:cs="Arial"/>
                <w:noProof/>
                <w:sz w:val="16"/>
                <w:szCs w:val="16"/>
              </w:rPr>
              <mc:AlternateContent>
                <mc:Choice Requires="wps">
                  <w:drawing>
                    <wp:anchor distT="4294967292" distB="4294967292" distL="114300" distR="114300" simplePos="0" relativeHeight="251670016" behindDoc="0" locked="0" layoutInCell="1" allowOverlap="1" wp14:anchorId="37B1FDA5" wp14:editId="67A60390">
                      <wp:simplePos x="0" y="0"/>
                      <wp:positionH relativeFrom="column">
                        <wp:posOffset>-914400</wp:posOffset>
                      </wp:positionH>
                      <wp:positionV relativeFrom="paragraph">
                        <wp:posOffset>-4246246</wp:posOffset>
                      </wp:positionV>
                      <wp:extent cx="332740" cy="0"/>
                      <wp:effectExtent l="0" t="0" r="0" b="0"/>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1C0D234">
                    <v:line id="Gerade Verbindung 3"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spid="_x0000_s1026" strokecolor="#bfbfbf [2412]" strokeweight=".5pt" from="-1in,-334.35pt" to="-45.8pt,-334.35pt" w14:anchorId="26ADB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LA+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OHussD6AQAASgQAAA4AAAAAAAAAAAAA&#10;AAAALgIAAGRycy9lMm9Eb2MueG1sUEsBAi0AFAAGAAgAAAAhAOv4KGLhAAAADgEAAA8AAAAAAAAA&#10;AAAAAAAAVAQAAGRycy9kb3ducmV2LnhtbFBLBQYAAAAABAAEAPMAAABiBQAAAAA=&#10;">
                      <o:lock v:ext="edit" shapetype="f"/>
                    </v:line>
                  </w:pict>
                </mc:Fallback>
              </mc:AlternateContent>
            </w:r>
            <w:r w:rsidR="006547B6">
              <w:rPr>
                <w:rFonts w:asciiTheme="majorHAnsi" w:hAnsiTheme="majorHAnsi" w:cs="Arial"/>
                <w:sz w:val="16"/>
                <w:szCs w:val="16"/>
                <w:lang w:val="en-US"/>
              </w:rPr>
              <w:t>Simplify Planning, Reporting &amp; Analytics</w:t>
            </w:r>
          </w:sdtContent>
        </w:sdt>
        <w:r w:rsidR="00367F8C">
          <w:rPr>
            <w:rFonts w:asciiTheme="majorHAnsi" w:hAnsiTheme="majorHAnsi" w:cs="Arial"/>
            <w:noProof/>
            <w:sz w:val="16"/>
            <w:szCs w:val="16"/>
          </w:rPr>
          <mc:AlternateContent>
            <mc:Choice Requires="wps">
              <w:drawing>
                <wp:anchor distT="4294967292" distB="4294967292" distL="114300" distR="114300" simplePos="0" relativeHeight="251668992" behindDoc="0" locked="0" layoutInCell="1" allowOverlap="1" wp14:anchorId="425C6255" wp14:editId="35E410C1">
                  <wp:simplePos x="0" y="0"/>
                  <wp:positionH relativeFrom="column">
                    <wp:posOffset>-914400</wp:posOffset>
                  </wp:positionH>
                  <wp:positionV relativeFrom="paragraph">
                    <wp:posOffset>-4246246</wp:posOffset>
                  </wp:positionV>
                  <wp:extent cx="332740" cy="0"/>
                  <wp:effectExtent l="0" t="0" r="0" b="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778A1B">
                <v:line id="Gerade Verbindung 3"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spid="_x0000_s1026" strokecolor="#bfbfbf [2412]" strokeweight=".5pt" from="-1in,-334.35pt" to="-45.8pt,-334.35pt" w14:anchorId="4A43E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o:lock v:ext="edit" shapetype="f"/>
                </v:line>
              </w:pict>
            </mc:Fallback>
          </mc:AlternateContent>
        </w:r>
        <w:r w:rsidR="006547B6" w:rsidRPr="000616D4">
          <w:rPr>
            <w:rFonts w:asciiTheme="majorHAnsi" w:hAnsiTheme="majorHAnsi" w:cs="Arial"/>
            <w:sz w:val="16"/>
            <w:szCs w:val="16"/>
            <w:lang w:val="en-US"/>
          </w:rPr>
          <w:tab/>
          <w:t>Seite</w:t>
        </w:r>
        <w:r w:rsidR="00FD6AF7" w:rsidRPr="000616D4">
          <w:rPr>
            <w:rFonts w:asciiTheme="majorHAnsi" w:hAnsiTheme="majorHAnsi" w:cs="Arial"/>
            <w:sz w:val="16"/>
            <w:szCs w:val="16"/>
            <w:lang w:val="en-US"/>
          </w:rPr>
          <w:fldChar w:fldCharType="begin"/>
        </w:r>
        <w:r w:rsidR="006547B6" w:rsidRPr="000616D4">
          <w:rPr>
            <w:rFonts w:asciiTheme="majorHAnsi" w:hAnsiTheme="majorHAnsi" w:cs="Arial"/>
            <w:sz w:val="16"/>
            <w:szCs w:val="16"/>
            <w:lang w:val="en-US"/>
          </w:rPr>
          <w:instrText>PAGE   \* MERGEFORMAT</w:instrText>
        </w:r>
        <w:r w:rsidR="00FD6AF7" w:rsidRPr="000616D4">
          <w:rPr>
            <w:rFonts w:asciiTheme="majorHAnsi" w:hAnsiTheme="majorHAnsi" w:cs="Arial"/>
            <w:sz w:val="16"/>
            <w:szCs w:val="16"/>
            <w:lang w:val="en-US"/>
          </w:rPr>
          <w:fldChar w:fldCharType="separate"/>
        </w:r>
        <w:r w:rsidR="008A5B15">
          <w:rPr>
            <w:rFonts w:asciiTheme="majorHAnsi" w:hAnsiTheme="majorHAnsi" w:cs="Arial"/>
            <w:noProof/>
            <w:sz w:val="16"/>
            <w:szCs w:val="16"/>
            <w:lang w:val="en-US"/>
          </w:rPr>
          <w:t>1</w:t>
        </w:r>
        <w:r w:rsidR="00FD6AF7"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215313188"/>
      <w:docPartObj>
        <w:docPartGallery w:val="Page Numbers (Bottom of Page)"/>
        <w:docPartUnique/>
      </w:docPartObj>
    </w:sdtPr>
    <w:sdtEndPr>
      <w:rPr>
        <w:rFonts w:asciiTheme="majorHAnsi" w:hAnsiTheme="majorHAnsi"/>
      </w:rPr>
    </w:sdtEndPr>
    <w:sdtContent>
      <w:p w14:paraId="1E701AA0" w14:textId="160EA266" w:rsidR="006547B6" w:rsidRPr="000616D4" w:rsidRDefault="006547B6"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367F8C">
          <w:rPr>
            <w:rFonts w:asciiTheme="majorHAnsi" w:hAnsiTheme="majorHAnsi" w:cs="Arial"/>
            <w:noProof/>
            <w:sz w:val="16"/>
            <w:szCs w:val="16"/>
          </w:rPr>
          <mc:AlternateContent>
            <mc:Choice Requires="wps">
              <w:drawing>
                <wp:anchor distT="4294967292" distB="4294967292" distL="114300" distR="114300" simplePos="0" relativeHeight="251667968" behindDoc="0" locked="0" layoutInCell="1" allowOverlap="1" wp14:anchorId="101553EF" wp14:editId="7DAAA1D0">
                  <wp:simplePos x="0" y="0"/>
                  <wp:positionH relativeFrom="column">
                    <wp:posOffset>-914400</wp:posOffset>
                  </wp:positionH>
                  <wp:positionV relativeFrom="paragraph">
                    <wp:posOffset>-4246246</wp:posOffset>
                  </wp:positionV>
                  <wp:extent cx="332740" cy="0"/>
                  <wp:effectExtent l="0" t="0" r="0" b="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4FF25A">
                <v:line id="Gerade Verbindung 3"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spid="_x0000_s1026" strokecolor="#bfbfbf [2412]" strokeweight=".5pt" from="-1in,-334.35pt" to="-45.8pt,-334.35pt" w14:anchorId="4CE6B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26323" w14:textId="77777777" w:rsidR="002F38FE" w:rsidRDefault="002F38FE">
      <w:r>
        <w:rPr>
          <w:rFonts w:ascii="Arial" w:hAnsi="Arial" w:cs="Arial"/>
          <w:noProof/>
          <w:sz w:val="18"/>
          <w:szCs w:val="18"/>
        </w:rPr>
        <w:drawing>
          <wp:anchor distT="0" distB="0" distL="114300" distR="114300" simplePos="1" relativeHeight="251670528" behindDoc="0" locked="0" layoutInCell="1" allowOverlap="1" wp14:anchorId="7FE20044" wp14:editId="1C3126A5">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24A437D3" wp14:editId="4AFE4FC0">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19465823" wp14:editId="3AAFF2F5">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0B087C58" wp14:editId="5F96FF8D">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3ED6BE48" wp14:editId="4F4EA5E0">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173E546D" wp14:editId="4D39891A">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334D8A6E" wp14:editId="40C46B96">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4A603A39" wp14:editId="68A689A7">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57FBA98D" wp14:editId="6CA476EA">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7C72D009" wp14:editId="5BA3F22A">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3B8E09B4" wp14:editId="53170D11">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365D1460" wp14:editId="2BE3807E">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51C51E8A" wp14:editId="123179E3">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0F1DC692" wp14:editId="04577EFF">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2BAFB9B4" wp14:editId="0F7409A8">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71A32EA5" wp14:editId="1C416E20">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152A709C" wp14:editId="182EBFE1">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5483DED9" wp14:editId="620908F1">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0FA8E4CA" wp14:editId="5D5DC7B0">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71C28E84" wp14:editId="4FE24727">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777B05D8" w14:textId="77777777" w:rsidR="002F38FE" w:rsidRDefault="002F38FE">
      <w:r>
        <w:continuationSeparator/>
      </w:r>
    </w:p>
  </w:footnote>
  <w:footnote w:type="continuationNotice" w:id="1">
    <w:p w14:paraId="1222FF27" w14:textId="77777777" w:rsidR="002F38FE" w:rsidRDefault="002F38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7A12" w14:textId="58D2B55C" w:rsidR="006547B6" w:rsidRPr="006D07A1" w:rsidRDefault="006547B6">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14:anchorId="1FA27FAB" wp14:editId="3808765F">
          <wp:simplePos x="0" y="0"/>
          <wp:positionH relativeFrom="column">
            <wp:posOffset>4743450</wp:posOffset>
          </wp:positionH>
          <wp:positionV relativeFrom="paragraph">
            <wp:posOffset>-400685</wp:posOffset>
          </wp:positionV>
          <wp:extent cx="1908175" cy="135001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D07A1">
      <w:rPr>
        <w:rFonts w:asciiTheme="majorHAnsi" w:hAnsiTheme="majorHAnsi" w:cstheme="majorHAnsi"/>
        <w:b/>
        <w:color w:val="17365D" w:themeColor="text2" w:themeShade="BF"/>
        <w:sz w:val="28"/>
        <w:szCs w:val="28"/>
      </w:rPr>
      <w:t>PRESS</w:t>
    </w:r>
    <w:r w:rsidR="00096422">
      <w:rPr>
        <w:rFonts w:asciiTheme="majorHAnsi" w:hAnsiTheme="majorHAnsi" w:cstheme="majorHAnsi"/>
        <w:b/>
        <w:color w:val="17365D" w:themeColor="text2" w:themeShade="BF"/>
        <w:sz w:val="28"/>
        <w:szCs w:val="28"/>
      </w:rPr>
      <w:t>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6C31" w14:textId="77777777" w:rsidR="006547B6" w:rsidRPr="006F2B16" w:rsidRDefault="006547B6"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14:anchorId="6D3523FA" wp14:editId="2AB22A81">
          <wp:simplePos x="0" y="0"/>
          <wp:positionH relativeFrom="column">
            <wp:posOffset>4622165</wp:posOffset>
          </wp:positionH>
          <wp:positionV relativeFrom="paragraph">
            <wp:posOffset>-385445</wp:posOffset>
          </wp:positionV>
          <wp:extent cx="1908175" cy="1350010"/>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14:paraId="18EC8911" w14:textId="77777777" w:rsidR="006547B6" w:rsidRPr="00FC77E3" w:rsidRDefault="006547B6"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05795"/>
    <w:rsid w:val="0001310B"/>
    <w:rsid w:val="00024B1A"/>
    <w:rsid w:val="00031489"/>
    <w:rsid w:val="00036305"/>
    <w:rsid w:val="00043196"/>
    <w:rsid w:val="00045395"/>
    <w:rsid w:val="00045470"/>
    <w:rsid w:val="00051020"/>
    <w:rsid w:val="00053DA0"/>
    <w:rsid w:val="000616D4"/>
    <w:rsid w:val="000818DA"/>
    <w:rsid w:val="00082A39"/>
    <w:rsid w:val="000850F4"/>
    <w:rsid w:val="000919D0"/>
    <w:rsid w:val="00096422"/>
    <w:rsid w:val="000A0874"/>
    <w:rsid w:val="000E13A4"/>
    <w:rsid w:val="000E7103"/>
    <w:rsid w:val="000F4E73"/>
    <w:rsid w:val="000F72A0"/>
    <w:rsid w:val="001013CC"/>
    <w:rsid w:val="001111AA"/>
    <w:rsid w:val="001151B9"/>
    <w:rsid w:val="0012377D"/>
    <w:rsid w:val="00124A0E"/>
    <w:rsid w:val="00133B68"/>
    <w:rsid w:val="00155EED"/>
    <w:rsid w:val="00157AB2"/>
    <w:rsid w:val="001655A7"/>
    <w:rsid w:val="00172A2F"/>
    <w:rsid w:val="00175836"/>
    <w:rsid w:val="00183DE6"/>
    <w:rsid w:val="001B2F42"/>
    <w:rsid w:val="001B4D04"/>
    <w:rsid w:val="001C2284"/>
    <w:rsid w:val="001D4C9A"/>
    <w:rsid w:val="00210F3E"/>
    <w:rsid w:val="002370AB"/>
    <w:rsid w:val="002514E9"/>
    <w:rsid w:val="00252F43"/>
    <w:rsid w:val="00256AAE"/>
    <w:rsid w:val="00260B74"/>
    <w:rsid w:val="00270C66"/>
    <w:rsid w:val="00274289"/>
    <w:rsid w:val="00280EAA"/>
    <w:rsid w:val="002823C9"/>
    <w:rsid w:val="0028651E"/>
    <w:rsid w:val="002A344D"/>
    <w:rsid w:val="002A5D09"/>
    <w:rsid w:val="002B717C"/>
    <w:rsid w:val="002C6B08"/>
    <w:rsid w:val="002F38FE"/>
    <w:rsid w:val="002F6B4D"/>
    <w:rsid w:val="00303406"/>
    <w:rsid w:val="00313CD3"/>
    <w:rsid w:val="00326CA2"/>
    <w:rsid w:val="00334DFF"/>
    <w:rsid w:val="003367D6"/>
    <w:rsid w:val="00337622"/>
    <w:rsid w:val="0034580F"/>
    <w:rsid w:val="00360107"/>
    <w:rsid w:val="003610F5"/>
    <w:rsid w:val="00367F8C"/>
    <w:rsid w:val="003873E4"/>
    <w:rsid w:val="00390C3A"/>
    <w:rsid w:val="003A3DD3"/>
    <w:rsid w:val="003A4476"/>
    <w:rsid w:val="003B0481"/>
    <w:rsid w:val="003C3172"/>
    <w:rsid w:val="003D1439"/>
    <w:rsid w:val="003D1C52"/>
    <w:rsid w:val="003D71CF"/>
    <w:rsid w:val="003D7BB7"/>
    <w:rsid w:val="00402D15"/>
    <w:rsid w:val="00407DE8"/>
    <w:rsid w:val="004146A5"/>
    <w:rsid w:val="004206F1"/>
    <w:rsid w:val="00441EF2"/>
    <w:rsid w:val="00453FB0"/>
    <w:rsid w:val="004568D3"/>
    <w:rsid w:val="0047566A"/>
    <w:rsid w:val="00483893"/>
    <w:rsid w:val="00484C39"/>
    <w:rsid w:val="00495BF0"/>
    <w:rsid w:val="004B1AFA"/>
    <w:rsid w:val="004B7932"/>
    <w:rsid w:val="004D23CB"/>
    <w:rsid w:val="004E04C6"/>
    <w:rsid w:val="004E533E"/>
    <w:rsid w:val="004F7518"/>
    <w:rsid w:val="005033D1"/>
    <w:rsid w:val="00522AA3"/>
    <w:rsid w:val="00522FF9"/>
    <w:rsid w:val="00526330"/>
    <w:rsid w:val="005340BB"/>
    <w:rsid w:val="00542AA5"/>
    <w:rsid w:val="005474F1"/>
    <w:rsid w:val="005601CC"/>
    <w:rsid w:val="00576BC6"/>
    <w:rsid w:val="00597959"/>
    <w:rsid w:val="005A0F67"/>
    <w:rsid w:val="005A4FDE"/>
    <w:rsid w:val="005A5F3B"/>
    <w:rsid w:val="005A7C5E"/>
    <w:rsid w:val="005C2630"/>
    <w:rsid w:val="005C7EF5"/>
    <w:rsid w:val="005D1951"/>
    <w:rsid w:val="005D7797"/>
    <w:rsid w:val="005E2A5D"/>
    <w:rsid w:val="005E3C1F"/>
    <w:rsid w:val="005E3C7C"/>
    <w:rsid w:val="005E5191"/>
    <w:rsid w:val="005F127E"/>
    <w:rsid w:val="00601822"/>
    <w:rsid w:val="00617715"/>
    <w:rsid w:val="00622D15"/>
    <w:rsid w:val="006260A3"/>
    <w:rsid w:val="006349E5"/>
    <w:rsid w:val="0063543E"/>
    <w:rsid w:val="00642A82"/>
    <w:rsid w:val="006475A3"/>
    <w:rsid w:val="00651988"/>
    <w:rsid w:val="006547B6"/>
    <w:rsid w:val="00656C2C"/>
    <w:rsid w:val="00662B7C"/>
    <w:rsid w:val="00674F3E"/>
    <w:rsid w:val="006755E8"/>
    <w:rsid w:val="00680889"/>
    <w:rsid w:val="006852F0"/>
    <w:rsid w:val="00690AF3"/>
    <w:rsid w:val="0069210C"/>
    <w:rsid w:val="0069409A"/>
    <w:rsid w:val="0069537F"/>
    <w:rsid w:val="006A6F1B"/>
    <w:rsid w:val="006B0D36"/>
    <w:rsid w:val="006D07A1"/>
    <w:rsid w:val="006E504E"/>
    <w:rsid w:val="006F2B16"/>
    <w:rsid w:val="00760F03"/>
    <w:rsid w:val="00767DA5"/>
    <w:rsid w:val="00771EC2"/>
    <w:rsid w:val="00781DF9"/>
    <w:rsid w:val="007926E1"/>
    <w:rsid w:val="007979A1"/>
    <w:rsid w:val="00797D9A"/>
    <w:rsid w:val="007A431D"/>
    <w:rsid w:val="007C3F68"/>
    <w:rsid w:val="007C7ECA"/>
    <w:rsid w:val="007E6287"/>
    <w:rsid w:val="0081144F"/>
    <w:rsid w:val="008128AA"/>
    <w:rsid w:val="00814EA8"/>
    <w:rsid w:val="008251B6"/>
    <w:rsid w:val="00836CC4"/>
    <w:rsid w:val="00844A4C"/>
    <w:rsid w:val="008502B9"/>
    <w:rsid w:val="00851F89"/>
    <w:rsid w:val="008572AE"/>
    <w:rsid w:val="00861B96"/>
    <w:rsid w:val="00862AC8"/>
    <w:rsid w:val="008721BB"/>
    <w:rsid w:val="008862BB"/>
    <w:rsid w:val="00890A78"/>
    <w:rsid w:val="008A0E3E"/>
    <w:rsid w:val="008A407E"/>
    <w:rsid w:val="008A5B15"/>
    <w:rsid w:val="008A786B"/>
    <w:rsid w:val="008B6E7E"/>
    <w:rsid w:val="008C2F21"/>
    <w:rsid w:val="008C30ED"/>
    <w:rsid w:val="008C6F65"/>
    <w:rsid w:val="008D0C92"/>
    <w:rsid w:val="008D6711"/>
    <w:rsid w:val="008E62B1"/>
    <w:rsid w:val="008F7DD7"/>
    <w:rsid w:val="00902354"/>
    <w:rsid w:val="00911F67"/>
    <w:rsid w:val="009255E6"/>
    <w:rsid w:val="0093167A"/>
    <w:rsid w:val="00931A38"/>
    <w:rsid w:val="00944E2B"/>
    <w:rsid w:val="009525E1"/>
    <w:rsid w:val="0095374C"/>
    <w:rsid w:val="009563AF"/>
    <w:rsid w:val="00971E0F"/>
    <w:rsid w:val="00980D55"/>
    <w:rsid w:val="009822E1"/>
    <w:rsid w:val="0099089D"/>
    <w:rsid w:val="00994A21"/>
    <w:rsid w:val="009A195C"/>
    <w:rsid w:val="009B6ECD"/>
    <w:rsid w:val="009C11E6"/>
    <w:rsid w:val="009D3DF5"/>
    <w:rsid w:val="009D4C16"/>
    <w:rsid w:val="009D6D80"/>
    <w:rsid w:val="009E1338"/>
    <w:rsid w:val="009E63DE"/>
    <w:rsid w:val="009E6868"/>
    <w:rsid w:val="009F16BB"/>
    <w:rsid w:val="00A071A1"/>
    <w:rsid w:val="00A173B5"/>
    <w:rsid w:val="00A22B45"/>
    <w:rsid w:val="00A248F6"/>
    <w:rsid w:val="00A26B06"/>
    <w:rsid w:val="00A3387D"/>
    <w:rsid w:val="00A353AA"/>
    <w:rsid w:val="00A54F74"/>
    <w:rsid w:val="00A74C30"/>
    <w:rsid w:val="00A8381F"/>
    <w:rsid w:val="00A846D2"/>
    <w:rsid w:val="00A94A94"/>
    <w:rsid w:val="00AB0654"/>
    <w:rsid w:val="00AB5A40"/>
    <w:rsid w:val="00AC2B00"/>
    <w:rsid w:val="00AD0E90"/>
    <w:rsid w:val="00AE12A6"/>
    <w:rsid w:val="00AE22EA"/>
    <w:rsid w:val="00AE2EBC"/>
    <w:rsid w:val="00AF5E59"/>
    <w:rsid w:val="00B22B05"/>
    <w:rsid w:val="00B33D19"/>
    <w:rsid w:val="00B45627"/>
    <w:rsid w:val="00B57BB5"/>
    <w:rsid w:val="00B61BAC"/>
    <w:rsid w:val="00B6520F"/>
    <w:rsid w:val="00B71C00"/>
    <w:rsid w:val="00B76197"/>
    <w:rsid w:val="00B76C49"/>
    <w:rsid w:val="00B83D0A"/>
    <w:rsid w:val="00B917F9"/>
    <w:rsid w:val="00B923B2"/>
    <w:rsid w:val="00BA1829"/>
    <w:rsid w:val="00BA50C8"/>
    <w:rsid w:val="00BB2B3E"/>
    <w:rsid w:val="00BC2F0E"/>
    <w:rsid w:val="00BC37C1"/>
    <w:rsid w:val="00BC5B3A"/>
    <w:rsid w:val="00BD5974"/>
    <w:rsid w:val="00BE4A9D"/>
    <w:rsid w:val="00BE4CFD"/>
    <w:rsid w:val="00C03C46"/>
    <w:rsid w:val="00C03E91"/>
    <w:rsid w:val="00C07B40"/>
    <w:rsid w:val="00C110D8"/>
    <w:rsid w:val="00C2663B"/>
    <w:rsid w:val="00C3605B"/>
    <w:rsid w:val="00C43359"/>
    <w:rsid w:val="00C46762"/>
    <w:rsid w:val="00C52800"/>
    <w:rsid w:val="00C727A3"/>
    <w:rsid w:val="00C9475B"/>
    <w:rsid w:val="00C97078"/>
    <w:rsid w:val="00CA4BF6"/>
    <w:rsid w:val="00CB5D61"/>
    <w:rsid w:val="00CC599E"/>
    <w:rsid w:val="00CC75E8"/>
    <w:rsid w:val="00CD1130"/>
    <w:rsid w:val="00CE1723"/>
    <w:rsid w:val="00CF7B05"/>
    <w:rsid w:val="00D046B1"/>
    <w:rsid w:val="00D34393"/>
    <w:rsid w:val="00D40C84"/>
    <w:rsid w:val="00D41510"/>
    <w:rsid w:val="00D4665B"/>
    <w:rsid w:val="00D809D0"/>
    <w:rsid w:val="00DA3DB2"/>
    <w:rsid w:val="00DC0CD5"/>
    <w:rsid w:val="00DD3CD9"/>
    <w:rsid w:val="00DE0043"/>
    <w:rsid w:val="00DE3E9E"/>
    <w:rsid w:val="00DE49F6"/>
    <w:rsid w:val="00DF3968"/>
    <w:rsid w:val="00E07DFD"/>
    <w:rsid w:val="00E134D2"/>
    <w:rsid w:val="00E1588C"/>
    <w:rsid w:val="00E414C5"/>
    <w:rsid w:val="00E47550"/>
    <w:rsid w:val="00E5467F"/>
    <w:rsid w:val="00E61343"/>
    <w:rsid w:val="00E613C3"/>
    <w:rsid w:val="00E87601"/>
    <w:rsid w:val="00E876AE"/>
    <w:rsid w:val="00E959C0"/>
    <w:rsid w:val="00EA5EAB"/>
    <w:rsid w:val="00EB218C"/>
    <w:rsid w:val="00EB57EE"/>
    <w:rsid w:val="00ED67C4"/>
    <w:rsid w:val="00EE0409"/>
    <w:rsid w:val="00EE4B9F"/>
    <w:rsid w:val="00EF7834"/>
    <w:rsid w:val="00F02226"/>
    <w:rsid w:val="00F02CAF"/>
    <w:rsid w:val="00F06063"/>
    <w:rsid w:val="00F135A3"/>
    <w:rsid w:val="00F304C5"/>
    <w:rsid w:val="00F3209B"/>
    <w:rsid w:val="00F370F0"/>
    <w:rsid w:val="00F375C7"/>
    <w:rsid w:val="00F559A5"/>
    <w:rsid w:val="00F628C0"/>
    <w:rsid w:val="00F6511D"/>
    <w:rsid w:val="00F83790"/>
    <w:rsid w:val="00F85D56"/>
    <w:rsid w:val="00F95021"/>
    <w:rsid w:val="00FC1AA8"/>
    <w:rsid w:val="00FD4BC6"/>
    <w:rsid w:val="00FD6AF7"/>
    <w:rsid w:val="00FE44FF"/>
    <w:rsid w:val="0BA6D302"/>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7B8C182F"/>
  <w15:docId w15:val="{E6012CBA-5E17-4840-9527-EB152A92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uiPriority w:val="99"/>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semiHidden/>
    <w:unhideWhenUsed/>
    <w:rsid w:val="00045395"/>
    <w:rPr>
      <w:sz w:val="16"/>
      <w:szCs w:val="16"/>
    </w:rPr>
  </w:style>
  <w:style w:type="paragraph" w:styleId="Kommentartext">
    <w:name w:val="annotation text"/>
    <w:basedOn w:val="Standard"/>
    <w:link w:val="KommentartextZchn"/>
    <w:semiHidden/>
    <w:unhideWhenUsed/>
    <w:rsid w:val="00045395"/>
    <w:rPr>
      <w:sz w:val="20"/>
      <w:szCs w:val="20"/>
    </w:rPr>
  </w:style>
  <w:style w:type="character" w:customStyle="1" w:styleId="KommentartextZchn">
    <w:name w:val="Kommentartext Zchn"/>
    <w:basedOn w:val="Absatz-Standardschriftart"/>
    <w:link w:val="Kommentartext"/>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UnresolvedMention">
    <w:name w:val="Unresolved Mention"/>
    <w:basedOn w:val="Absatz-Standardschriftart"/>
    <w:uiPriority w:val="99"/>
    <w:semiHidden/>
    <w:unhideWhenUsed/>
    <w:rsid w:val="0062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10282">
      <w:bodyDiv w:val="1"/>
      <w:marLeft w:val="0"/>
      <w:marRight w:val="0"/>
      <w:marTop w:val="0"/>
      <w:marBottom w:val="0"/>
      <w:divBdr>
        <w:top w:val="none" w:sz="0" w:space="0" w:color="auto"/>
        <w:left w:val="none" w:sz="0" w:space="0" w:color="auto"/>
        <w:bottom w:val="none" w:sz="0" w:space="0" w:color="auto"/>
        <w:right w:val="none" w:sz="0" w:space="0" w:color="auto"/>
      </w:divBdr>
    </w:div>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787747486">
      <w:bodyDiv w:val="1"/>
      <w:marLeft w:val="0"/>
      <w:marRight w:val="0"/>
      <w:marTop w:val="0"/>
      <w:marBottom w:val="0"/>
      <w:divBdr>
        <w:top w:val="none" w:sz="0" w:space="0" w:color="auto"/>
        <w:left w:val="none" w:sz="0" w:space="0" w:color="auto"/>
        <w:bottom w:val="none" w:sz="0" w:space="0" w:color="auto"/>
        <w:right w:val="none" w:sz="0" w:space="0" w:color="auto"/>
      </w:divBdr>
    </w:div>
    <w:div w:id="796488117">
      <w:bodyDiv w:val="1"/>
      <w:marLeft w:val="0"/>
      <w:marRight w:val="0"/>
      <w:marTop w:val="0"/>
      <w:marBottom w:val="0"/>
      <w:divBdr>
        <w:top w:val="none" w:sz="0" w:space="0" w:color="auto"/>
        <w:left w:val="none" w:sz="0" w:space="0" w:color="auto"/>
        <w:bottom w:val="none" w:sz="0" w:space="0" w:color="auto"/>
        <w:right w:val="none" w:sz="0" w:space="0" w:color="auto"/>
      </w:divBdr>
    </w:div>
    <w:div w:id="919095481">
      <w:bodyDiv w:val="1"/>
      <w:marLeft w:val="0"/>
      <w:marRight w:val="0"/>
      <w:marTop w:val="0"/>
      <w:marBottom w:val="0"/>
      <w:divBdr>
        <w:top w:val="none" w:sz="0" w:space="0" w:color="auto"/>
        <w:left w:val="none" w:sz="0" w:space="0" w:color="auto"/>
        <w:bottom w:val="none" w:sz="0" w:space="0" w:color="auto"/>
        <w:right w:val="none" w:sz="0" w:space="0" w:color="auto"/>
      </w:divBdr>
    </w:div>
    <w:div w:id="1019963385">
      <w:bodyDiv w:val="1"/>
      <w:marLeft w:val="0"/>
      <w:marRight w:val="0"/>
      <w:marTop w:val="0"/>
      <w:marBottom w:val="0"/>
      <w:divBdr>
        <w:top w:val="none" w:sz="0" w:space="0" w:color="auto"/>
        <w:left w:val="none" w:sz="0" w:space="0" w:color="auto"/>
        <w:bottom w:val="none" w:sz="0" w:space="0" w:color="auto"/>
        <w:right w:val="none" w:sz="0" w:space="0" w:color="auto"/>
      </w:divBdr>
    </w:div>
    <w:div w:id="1034966139">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176378782">
      <w:bodyDiv w:val="1"/>
      <w:marLeft w:val="0"/>
      <w:marRight w:val="0"/>
      <w:marTop w:val="0"/>
      <w:marBottom w:val="0"/>
      <w:divBdr>
        <w:top w:val="none" w:sz="0" w:space="0" w:color="auto"/>
        <w:left w:val="none" w:sz="0" w:space="0" w:color="auto"/>
        <w:bottom w:val="none" w:sz="0" w:space="0" w:color="auto"/>
        <w:right w:val="none" w:sz="0" w:space="0" w:color="auto"/>
      </w:divBdr>
    </w:div>
    <w:div w:id="1237787065">
      <w:bodyDiv w:val="1"/>
      <w:marLeft w:val="0"/>
      <w:marRight w:val="0"/>
      <w:marTop w:val="0"/>
      <w:marBottom w:val="0"/>
      <w:divBdr>
        <w:top w:val="none" w:sz="0" w:space="0" w:color="auto"/>
        <w:left w:val="none" w:sz="0" w:space="0" w:color="auto"/>
        <w:bottom w:val="none" w:sz="0" w:space="0" w:color="auto"/>
        <w:right w:val="none" w:sz="0" w:space="0" w:color="auto"/>
      </w:divBdr>
    </w:div>
    <w:div w:id="1341856292">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652906149">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dox.com/de/ressourcen/wisdom-of-crowds-enterprise-performance-management-market-study-20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jedox.com/de/ressourcen/wisdom-of-crowds-business-intelligence-market-study-2019/" TargetMode="External"/><Relationship Id="rId17" Type="http://schemas.openxmlformats.org/officeDocument/2006/relationships/hyperlink" Target="mailto:presse@u3marketing.com" TargetMode="External"/><Relationship Id="rId2" Type="http://schemas.openxmlformats.org/officeDocument/2006/relationships/customXml" Target="../customXml/item2.xml"/><Relationship Id="rId16" Type="http://schemas.openxmlformats.org/officeDocument/2006/relationships/hyperlink" Target="mailto:media@jedox.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zone.com/articles/the-top-10-data-science-and-bi-influencers-you-sh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u3marketing.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0A761D"/>
    <w:rsid w:val="000A761D"/>
    <w:rsid w:val="00770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82A6-0998-417A-BE5B-23487400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4.xml><?xml version="1.0" encoding="utf-8"?>
<ds:datastoreItem xmlns:ds="http://schemas.openxmlformats.org/officeDocument/2006/customXml" ds:itemID="{9A03C6C8-E5D4-4994-94D0-4BA03184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2</cp:revision>
  <cp:lastPrinted>2019-05-22T12:38:00Z</cp:lastPrinted>
  <dcterms:created xsi:type="dcterms:W3CDTF">2019-08-09T05:58:00Z</dcterms:created>
  <dcterms:modified xsi:type="dcterms:W3CDTF">2019-08-09T05:58:00Z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