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A978" w14:textId="77777777" w:rsidR="006D07A1" w:rsidRDefault="006D07A1" w:rsidP="006D07A1">
      <w:pPr>
        <w:spacing w:before="100" w:beforeAutospacing="1" w:after="100" w:afterAutospacing="1"/>
        <w:outlineLvl w:val="0"/>
        <w:rPr>
          <w:rFonts w:asciiTheme="majorHAnsi" w:hAnsiTheme="majorHAnsi" w:cstheme="majorHAnsi"/>
          <w:b/>
          <w:bCs/>
          <w:kern w:val="36"/>
        </w:rPr>
      </w:pPr>
      <w:bookmarkStart w:id="0" w:name="_Hlk8805525"/>
    </w:p>
    <w:p w14:paraId="410BB4A4" w14:textId="77777777" w:rsidR="006D07A1" w:rsidRPr="00A26B06" w:rsidRDefault="006D07A1" w:rsidP="006D07A1">
      <w:pPr>
        <w:spacing w:before="100" w:beforeAutospacing="1" w:after="100" w:afterAutospacing="1" w:line="360" w:lineRule="auto"/>
        <w:jc w:val="both"/>
        <w:outlineLvl w:val="0"/>
        <w:rPr>
          <w:rFonts w:asciiTheme="majorHAnsi" w:hAnsiTheme="majorHAnsi" w:cstheme="majorHAnsi"/>
          <w:b/>
          <w:bCs/>
          <w:kern w:val="36"/>
          <w:sz w:val="32"/>
          <w:szCs w:val="32"/>
        </w:rPr>
      </w:pPr>
      <w:r w:rsidRPr="00A26B06">
        <w:rPr>
          <w:rFonts w:asciiTheme="majorHAnsi" w:hAnsiTheme="majorHAnsi" w:cstheme="majorHAnsi"/>
          <w:b/>
          <w:bCs/>
          <w:kern w:val="36"/>
          <w:sz w:val="32"/>
          <w:szCs w:val="32"/>
        </w:rPr>
        <w:t xml:space="preserve">The Planning Survey 19: Kundenstimmen bestätigen hohen Mehrwert und hervorragende User Experience von </w:t>
      </w:r>
      <w:proofErr w:type="spellStart"/>
      <w:r w:rsidRPr="00A26B06">
        <w:rPr>
          <w:rFonts w:asciiTheme="majorHAnsi" w:hAnsiTheme="majorHAnsi" w:cstheme="majorHAnsi"/>
          <w:b/>
          <w:bCs/>
          <w:kern w:val="36"/>
          <w:sz w:val="32"/>
          <w:szCs w:val="32"/>
        </w:rPr>
        <w:t>Jedox</w:t>
      </w:r>
      <w:proofErr w:type="spellEnd"/>
    </w:p>
    <w:p w14:paraId="791DD323" w14:textId="6E6F490F" w:rsidR="006D07A1" w:rsidRPr="006D07A1" w:rsidRDefault="006D07A1" w:rsidP="006D07A1">
      <w:pPr>
        <w:pStyle w:val="StandardWeb"/>
        <w:spacing w:line="360" w:lineRule="auto"/>
        <w:jc w:val="both"/>
        <w:rPr>
          <w:rStyle w:val="Fett"/>
          <w:rFonts w:asciiTheme="majorHAnsi" w:hAnsiTheme="majorHAnsi" w:cstheme="majorHAnsi"/>
        </w:rPr>
      </w:pPr>
      <w:r w:rsidRPr="006D07A1">
        <w:rPr>
          <w:rStyle w:val="Fett"/>
          <w:rFonts w:asciiTheme="majorHAnsi" w:hAnsiTheme="majorHAnsi" w:cstheme="majorHAnsi"/>
        </w:rPr>
        <w:t xml:space="preserve">Freiburg, 23. Mai 2019: </w:t>
      </w:r>
      <w:proofErr w:type="spellStart"/>
      <w:r w:rsidRPr="006D07A1">
        <w:rPr>
          <w:rStyle w:val="Fett"/>
          <w:rFonts w:asciiTheme="majorHAnsi" w:hAnsiTheme="majorHAnsi" w:cstheme="majorHAnsi"/>
        </w:rPr>
        <w:t>Jedox</w:t>
      </w:r>
      <w:proofErr w:type="spellEnd"/>
      <w:r w:rsidRPr="006D07A1">
        <w:rPr>
          <w:rStyle w:val="Fett"/>
          <w:rFonts w:asciiTheme="majorHAnsi" w:hAnsiTheme="majorHAnsi" w:cstheme="majorHAnsi"/>
        </w:rPr>
        <w:t xml:space="preserve"> hat im diesjährigen BARC The Planning Survey erneut hervorragende Ergebnisse erzielt und seine Position als international führender Anbieter von Planungs- und CPM-Software bestätigt. In der weltweit größten Anwenderumfrage zur Nutzung von Planungs-, Budgetierungs- und </w:t>
      </w:r>
      <w:proofErr w:type="spellStart"/>
      <w:r w:rsidRPr="006D07A1">
        <w:rPr>
          <w:rStyle w:val="Fett"/>
          <w:rFonts w:asciiTheme="majorHAnsi" w:hAnsiTheme="majorHAnsi" w:cstheme="majorHAnsi"/>
        </w:rPr>
        <w:t>Forecasting</w:t>
      </w:r>
      <w:proofErr w:type="spellEnd"/>
      <w:r w:rsidRPr="006D07A1">
        <w:rPr>
          <w:rStyle w:val="Fett"/>
          <w:rFonts w:asciiTheme="majorHAnsi" w:hAnsiTheme="majorHAnsi" w:cstheme="majorHAnsi"/>
        </w:rPr>
        <w:t xml:space="preserve">-Software wurde die </w:t>
      </w:r>
      <w:proofErr w:type="spellStart"/>
      <w:r w:rsidRPr="006D07A1">
        <w:rPr>
          <w:rStyle w:val="Fett"/>
          <w:rFonts w:asciiTheme="majorHAnsi" w:hAnsiTheme="majorHAnsi" w:cstheme="majorHAnsi"/>
        </w:rPr>
        <w:t>Jedox</w:t>
      </w:r>
      <w:proofErr w:type="spellEnd"/>
      <w:r w:rsidRPr="006D07A1">
        <w:rPr>
          <w:rStyle w:val="Fett"/>
          <w:rFonts w:asciiTheme="majorHAnsi" w:hAnsiTheme="majorHAnsi" w:cstheme="majorHAnsi"/>
        </w:rPr>
        <w:t xml:space="preserve"> AG in seinen drei Vergleichsgruppen insgesamt 46 mal auf führende Ränge gewählt, darunter 15 Spitzenpositionen in Kategorien wie "Business Value", "</w:t>
      </w:r>
      <w:proofErr w:type="spellStart"/>
      <w:r w:rsidRPr="006D07A1">
        <w:rPr>
          <w:rStyle w:val="Fett"/>
          <w:rFonts w:asciiTheme="majorHAnsi" w:hAnsiTheme="majorHAnsi" w:cstheme="majorHAnsi"/>
        </w:rPr>
        <w:t>Functionality</w:t>
      </w:r>
      <w:proofErr w:type="spellEnd"/>
      <w:r w:rsidRPr="006D07A1">
        <w:rPr>
          <w:rStyle w:val="Fett"/>
          <w:rFonts w:asciiTheme="majorHAnsi" w:hAnsiTheme="majorHAnsi" w:cstheme="majorHAnsi"/>
        </w:rPr>
        <w:t xml:space="preserve">", "Data Integration", "Self Service" und "User Experience". Entsprechend hoch ist die Rate der Produktzufriedenheit von 96 Prozent. Mit dem ersten Platz für die </w:t>
      </w:r>
      <w:proofErr w:type="spellStart"/>
      <w:r w:rsidRPr="006D07A1">
        <w:rPr>
          <w:rStyle w:val="Fett"/>
          <w:rFonts w:asciiTheme="majorHAnsi" w:hAnsiTheme="majorHAnsi" w:cstheme="majorHAnsi"/>
        </w:rPr>
        <w:t>Forecasting</w:t>
      </w:r>
      <w:proofErr w:type="spellEnd"/>
      <w:r w:rsidRPr="006D07A1">
        <w:rPr>
          <w:rStyle w:val="Fett"/>
          <w:rFonts w:asciiTheme="majorHAnsi" w:hAnsiTheme="majorHAnsi" w:cstheme="majorHAnsi"/>
        </w:rPr>
        <w:t xml:space="preserve">-Funktionalität in der Gruppe der BI-fokussierten Werkzeuge und mit innovativer Produktentwicklung bekräftigt </w:t>
      </w:r>
      <w:proofErr w:type="spellStart"/>
      <w:r w:rsidRPr="006D07A1">
        <w:rPr>
          <w:rStyle w:val="Fett"/>
          <w:rFonts w:asciiTheme="majorHAnsi" w:hAnsiTheme="majorHAnsi" w:cstheme="majorHAnsi"/>
        </w:rPr>
        <w:t>Jedox</w:t>
      </w:r>
      <w:proofErr w:type="spellEnd"/>
      <w:r w:rsidRPr="006D07A1">
        <w:rPr>
          <w:rStyle w:val="Fett"/>
          <w:rFonts w:asciiTheme="majorHAnsi" w:hAnsiTheme="majorHAnsi" w:cstheme="majorHAnsi"/>
        </w:rPr>
        <w:t xml:space="preserve"> zudem seine technologische Vorreiterrolle im Bereich Planung und </w:t>
      </w:r>
      <w:proofErr w:type="spellStart"/>
      <w:r w:rsidRPr="006D07A1">
        <w:rPr>
          <w:rStyle w:val="Fett"/>
          <w:rFonts w:asciiTheme="majorHAnsi" w:hAnsiTheme="majorHAnsi" w:cstheme="majorHAnsi"/>
        </w:rPr>
        <w:t>Predictive</w:t>
      </w:r>
      <w:proofErr w:type="spellEnd"/>
      <w:r w:rsidRPr="006D07A1">
        <w:rPr>
          <w:rStyle w:val="Fett"/>
          <w:rFonts w:asciiTheme="majorHAnsi" w:hAnsiTheme="majorHAnsi" w:cstheme="majorHAnsi"/>
        </w:rPr>
        <w:t xml:space="preserve"> Analytics.</w:t>
      </w:r>
    </w:p>
    <w:p w14:paraId="0839E492" w14:textId="77777777" w:rsidR="006D07A1" w:rsidRPr="006D07A1" w:rsidRDefault="006D07A1" w:rsidP="006D07A1">
      <w:pPr>
        <w:pStyle w:val="StandardWeb"/>
        <w:spacing w:line="360" w:lineRule="auto"/>
        <w:jc w:val="both"/>
        <w:rPr>
          <w:rFonts w:asciiTheme="majorHAnsi" w:hAnsiTheme="majorHAnsi" w:cstheme="majorHAnsi"/>
          <w:b/>
        </w:rPr>
      </w:pPr>
      <w:r w:rsidRPr="006D07A1">
        <w:rPr>
          <w:rFonts w:asciiTheme="majorHAnsi" w:hAnsiTheme="majorHAnsi" w:cstheme="majorHAnsi"/>
          <w:b/>
        </w:rPr>
        <w:t>Zufriedene Kunden durch hohen Business-Nutzen und Anwenderorientierung</w:t>
      </w:r>
    </w:p>
    <w:p w14:paraId="30027C72" w14:textId="77777777" w:rsidR="006D07A1" w:rsidRDefault="006D07A1" w:rsidP="006D07A1">
      <w:pPr>
        <w:autoSpaceDE w:val="0"/>
        <w:autoSpaceDN w:val="0"/>
        <w:adjustRightInd w:val="0"/>
        <w:spacing w:line="360" w:lineRule="auto"/>
        <w:jc w:val="both"/>
        <w:rPr>
          <w:rFonts w:asciiTheme="majorHAnsi" w:hAnsiTheme="majorHAnsi" w:cstheme="majorHAnsi"/>
          <w:bCs/>
        </w:rPr>
      </w:pPr>
      <w:r w:rsidRPr="006D07A1">
        <w:rPr>
          <w:rFonts w:asciiTheme="majorHAnsi" w:hAnsiTheme="majorHAnsi" w:cstheme="majorHAnsi"/>
          <w:bCs/>
        </w:rPr>
        <w:t xml:space="preserve">Top-Platzierungen in anwenderorientierten Kategorien bestätigen den hohen Mehrwert für die </w:t>
      </w:r>
      <w:proofErr w:type="spellStart"/>
      <w:r w:rsidRPr="006D07A1">
        <w:rPr>
          <w:rFonts w:asciiTheme="majorHAnsi" w:hAnsiTheme="majorHAnsi" w:cstheme="majorHAnsi"/>
          <w:bCs/>
        </w:rPr>
        <w:t>Jedox</w:t>
      </w:r>
      <w:proofErr w:type="spellEnd"/>
      <w:r w:rsidRPr="006D07A1">
        <w:rPr>
          <w:rFonts w:asciiTheme="majorHAnsi" w:hAnsiTheme="majorHAnsi" w:cstheme="majorHAnsi"/>
          <w:bCs/>
        </w:rPr>
        <w:t xml:space="preserve">-Kunden, der sich in der entsprechend hohen Zufriedenheitsrate von 96 Prozent widerspiegelt. Ein zentraler Wert zum Kundennutzen ist der "Business Value", der sich aus den KPIs "Business </w:t>
      </w:r>
      <w:proofErr w:type="spellStart"/>
      <w:r w:rsidRPr="006D07A1">
        <w:rPr>
          <w:rFonts w:asciiTheme="majorHAnsi" w:hAnsiTheme="majorHAnsi" w:cstheme="majorHAnsi"/>
          <w:bCs/>
        </w:rPr>
        <w:t>Benefits</w:t>
      </w:r>
      <w:proofErr w:type="spellEnd"/>
      <w:r w:rsidRPr="006D07A1">
        <w:rPr>
          <w:rFonts w:asciiTheme="majorHAnsi" w:hAnsiTheme="majorHAnsi" w:cstheme="majorHAnsi"/>
          <w:bCs/>
        </w:rPr>
        <w:t xml:space="preserve">", </w:t>
      </w:r>
      <w:bookmarkStart w:id="1" w:name="_Hlk9320687"/>
      <w:r w:rsidRPr="006D07A1">
        <w:rPr>
          <w:rFonts w:asciiTheme="majorHAnsi" w:hAnsiTheme="majorHAnsi" w:cstheme="majorHAnsi"/>
          <w:bCs/>
        </w:rPr>
        <w:t>"</w:t>
      </w:r>
      <w:bookmarkEnd w:id="1"/>
      <w:r w:rsidRPr="006D07A1">
        <w:rPr>
          <w:rFonts w:asciiTheme="majorHAnsi" w:hAnsiTheme="majorHAnsi" w:cstheme="majorHAnsi"/>
          <w:bCs/>
        </w:rPr>
        <w:t xml:space="preserve">Projekterfolg" und "Projektdauer" zusammensetzt. Hier erzielt </w:t>
      </w:r>
      <w:proofErr w:type="spellStart"/>
      <w:r w:rsidRPr="006D07A1">
        <w:rPr>
          <w:rFonts w:asciiTheme="majorHAnsi" w:hAnsiTheme="majorHAnsi" w:cstheme="majorHAnsi"/>
          <w:bCs/>
        </w:rPr>
        <w:t>Jedox</w:t>
      </w:r>
      <w:proofErr w:type="spellEnd"/>
      <w:r w:rsidRPr="006D07A1">
        <w:rPr>
          <w:rFonts w:asciiTheme="majorHAnsi" w:hAnsiTheme="majorHAnsi" w:cstheme="majorHAnsi"/>
          <w:bCs/>
        </w:rPr>
        <w:t xml:space="preserve"> seit mehreren Jahren führende Platzierungen in seinen Vergleichsgruppen und führt auch in diesem Jahr wieder das Ranking der Gruppe "BI-fokussierte Werkzeuge" an.</w:t>
      </w:r>
      <w:r w:rsidRPr="006D07A1">
        <w:rPr>
          <w:rFonts w:asciiTheme="majorHAnsi" w:hAnsiTheme="majorHAnsi" w:cstheme="majorHAnsi"/>
        </w:rPr>
        <w:t xml:space="preserve"> </w:t>
      </w:r>
      <w:r w:rsidRPr="006D07A1">
        <w:rPr>
          <w:rFonts w:asciiTheme="majorHAnsi" w:hAnsiTheme="majorHAnsi" w:cstheme="majorHAnsi"/>
          <w:bCs/>
        </w:rPr>
        <w:t xml:space="preserve">Als zweiter wesentlicher Pluspunkt sticht die Anwenderorientierung der Software heraus: der KPI "User Experience" aggregiert die Werte "Performance </w:t>
      </w:r>
      <w:proofErr w:type="spellStart"/>
      <w:r w:rsidRPr="006D07A1">
        <w:rPr>
          <w:rFonts w:asciiTheme="majorHAnsi" w:hAnsiTheme="majorHAnsi" w:cstheme="majorHAnsi"/>
          <w:bCs/>
        </w:rPr>
        <w:t>Satisfaction</w:t>
      </w:r>
      <w:proofErr w:type="spellEnd"/>
      <w:r w:rsidRPr="006D07A1">
        <w:rPr>
          <w:rFonts w:asciiTheme="majorHAnsi" w:hAnsiTheme="majorHAnsi" w:cstheme="majorHAnsi"/>
          <w:bCs/>
        </w:rPr>
        <w:t>", "</w:t>
      </w:r>
      <w:proofErr w:type="spellStart"/>
      <w:r w:rsidRPr="006D07A1">
        <w:rPr>
          <w:rFonts w:asciiTheme="majorHAnsi" w:hAnsiTheme="majorHAnsi" w:cstheme="majorHAnsi"/>
          <w:bCs/>
        </w:rPr>
        <w:t>Ease</w:t>
      </w:r>
      <w:proofErr w:type="spellEnd"/>
      <w:r w:rsidRPr="006D07A1">
        <w:rPr>
          <w:rFonts w:asciiTheme="majorHAnsi" w:hAnsiTheme="majorHAnsi" w:cstheme="majorHAnsi"/>
          <w:bCs/>
        </w:rPr>
        <w:t xml:space="preserve"> of </w:t>
      </w:r>
      <w:proofErr w:type="spellStart"/>
      <w:r w:rsidRPr="006D07A1">
        <w:rPr>
          <w:rFonts w:asciiTheme="majorHAnsi" w:hAnsiTheme="majorHAnsi" w:cstheme="majorHAnsi"/>
          <w:bCs/>
        </w:rPr>
        <w:t>Use</w:t>
      </w:r>
      <w:proofErr w:type="spellEnd"/>
      <w:r w:rsidRPr="006D07A1">
        <w:rPr>
          <w:rFonts w:asciiTheme="majorHAnsi" w:hAnsiTheme="majorHAnsi" w:cstheme="majorHAnsi"/>
          <w:bCs/>
        </w:rPr>
        <w:t>", "</w:t>
      </w:r>
      <w:proofErr w:type="spellStart"/>
      <w:r w:rsidRPr="006D07A1">
        <w:rPr>
          <w:rFonts w:asciiTheme="majorHAnsi" w:hAnsiTheme="majorHAnsi" w:cstheme="majorHAnsi"/>
          <w:bCs/>
        </w:rPr>
        <w:t>Flexibility</w:t>
      </w:r>
      <w:proofErr w:type="spellEnd"/>
      <w:r w:rsidRPr="006D07A1">
        <w:rPr>
          <w:rFonts w:asciiTheme="majorHAnsi" w:hAnsiTheme="majorHAnsi" w:cstheme="majorHAnsi"/>
          <w:bCs/>
        </w:rPr>
        <w:t xml:space="preserve">" und "Self Service", und </w:t>
      </w:r>
      <w:proofErr w:type="spellStart"/>
      <w:r w:rsidRPr="006D07A1">
        <w:rPr>
          <w:rFonts w:asciiTheme="majorHAnsi" w:hAnsiTheme="majorHAnsi" w:cstheme="majorHAnsi"/>
          <w:bCs/>
        </w:rPr>
        <w:t>Jedox</w:t>
      </w:r>
      <w:proofErr w:type="spellEnd"/>
      <w:r w:rsidRPr="006D07A1">
        <w:rPr>
          <w:rFonts w:asciiTheme="majorHAnsi" w:hAnsiTheme="majorHAnsi" w:cstheme="majorHAnsi"/>
          <w:bCs/>
        </w:rPr>
        <w:t xml:space="preserve"> rangiert hier gleich in zwei seiner Vergleichsgruppen auf dem ersten Platz. </w:t>
      </w:r>
    </w:p>
    <w:p w14:paraId="4CBF093B" w14:textId="77777777" w:rsidR="006D07A1" w:rsidRDefault="006D07A1" w:rsidP="006D07A1">
      <w:pPr>
        <w:autoSpaceDE w:val="0"/>
        <w:autoSpaceDN w:val="0"/>
        <w:adjustRightInd w:val="0"/>
        <w:spacing w:line="360" w:lineRule="auto"/>
        <w:jc w:val="both"/>
        <w:rPr>
          <w:rFonts w:asciiTheme="majorHAnsi" w:hAnsiTheme="majorHAnsi" w:cstheme="majorHAnsi"/>
          <w:bCs/>
        </w:rPr>
      </w:pPr>
    </w:p>
    <w:p w14:paraId="57D1F333" w14:textId="77777777" w:rsidR="006D07A1" w:rsidRDefault="006D07A1" w:rsidP="006D07A1">
      <w:pPr>
        <w:autoSpaceDE w:val="0"/>
        <w:autoSpaceDN w:val="0"/>
        <w:adjustRightInd w:val="0"/>
        <w:spacing w:line="360" w:lineRule="auto"/>
        <w:jc w:val="both"/>
        <w:rPr>
          <w:rFonts w:asciiTheme="majorHAnsi" w:hAnsiTheme="majorHAnsi" w:cstheme="majorHAnsi"/>
          <w:bCs/>
        </w:rPr>
      </w:pPr>
    </w:p>
    <w:p w14:paraId="102C8A7A" w14:textId="77777777" w:rsidR="00A26B06" w:rsidRPr="006D07A1" w:rsidRDefault="00A26B06" w:rsidP="006D07A1">
      <w:pPr>
        <w:autoSpaceDE w:val="0"/>
        <w:autoSpaceDN w:val="0"/>
        <w:adjustRightInd w:val="0"/>
        <w:spacing w:line="360" w:lineRule="auto"/>
        <w:jc w:val="both"/>
        <w:rPr>
          <w:rFonts w:asciiTheme="majorHAnsi" w:hAnsiTheme="majorHAnsi" w:cstheme="majorHAnsi"/>
          <w:bCs/>
        </w:rPr>
      </w:pPr>
    </w:p>
    <w:p w14:paraId="6A6CFF39" w14:textId="77777777" w:rsidR="006D07A1" w:rsidRPr="006D07A1" w:rsidRDefault="006D07A1" w:rsidP="006D07A1">
      <w:pPr>
        <w:autoSpaceDE w:val="0"/>
        <w:autoSpaceDN w:val="0"/>
        <w:adjustRightInd w:val="0"/>
        <w:spacing w:line="360" w:lineRule="auto"/>
        <w:jc w:val="both"/>
        <w:rPr>
          <w:rFonts w:asciiTheme="majorHAnsi" w:hAnsiTheme="majorHAnsi" w:cstheme="majorHAnsi"/>
        </w:rPr>
      </w:pPr>
    </w:p>
    <w:p w14:paraId="7288176E" w14:textId="77777777" w:rsidR="006D07A1" w:rsidRPr="006D07A1" w:rsidRDefault="006D07A1" w:rsidP="006D07A1">
      <w:pPr>
        <w:spacing w:line="360" w:lineRule="auto"/>
        <w:jc w:val="both"/>
        <w:rPr>
          <w:rFonts w:asciiTheme="majorHAnsi" w:hAnsiTheme="majorHAnsi" w:cstheme="majorHAnsi"/>
          <w:b/>
        </w:rPr>
      </w:pPr>
      <w:r w:rsidRPr="006D07A1">
        <w:rPr>
          <w:rFonts w:asciiTheme="majorHAnsi" w:hAnsiTheme="majorHAnsi" w:cstheme="majorHAnsi"/>
          <w:b/>
        </w:rPr>
        <w:lastRenderedPageBreak/>
        <w:t xml:space="preserve">Self-Service-Plattform mit Vollständiger CPM-Funktionalität </w:t>
      </w:r>
    </w:p>
    <w:p w14:paraId="69F7BC1D" w14:textId="77777777" w:rsidR="006D07A1" w:rsidRPr="006D07A1" w:rsidRDefault="006D07A1" w:rsidP="006D07A1">
      <w:pPr>
        <w:spacing w:line="360" w:lineRule="auto"/>
        <w:jc w:val="both"/>
        <w:rPr>
          <w:rFonts w:asciiTheme="majorHAnsi" w:hAnsiTheme="majorHAnsi" w:cstheme="majorHAnsi"/>
          <w:b/>
        </w:rPr>
      </w:pPr>
    </w:p>
    <w:p w14:paraId="5FF886C4" w14:textId="77777777" w:rsidR="006D07A1" w:rsidRPr="006D07A1" w:rsidRDefault="006D07A1" w:rsidP="006D07A1">
      <w:pPr>
        <w:autoSpaceDE w:val="0"/>
        <w:autoSpaceDN w:val="0"/>
        <w:adjustRightInd w:val="0"/>
        <w:spacing w:line="360" w:lineRule="auto"/>
        <w:jc w:val="both"/>
        <w:rPr>
          <w:rFonts w:asciiTheme="majorHAnsi" w:hAnsiTheme="majorHAnsi" w:cstheme="majorHAnsi"/>
        </w:rPr>
      </w:pPr>
      <w:proofErr w:type="spellStart"/>
      <w:r w:rsidRPr="006D07A1">
        <w:rPr>
          <w:rFonts w:asciiTheme="majorHAnsi" w:hAnsiTheme="majorHAnsi" w:cstheme="majorHAnsi"/>
        </w:rPr>
        <w:t>Jedox</w:t>
      </w:r>
      <w:proofErr w:type="spellEnd"/>
      <w:r w:rsidRPr="006D07A1">
        <w:rPr>
          <w:rFonts w:asciiTheme="majorHAnsi" w:hAnsiTheme="majorHAnsi" w:cstheme="majorHAnsi"/>
        </w:rPr>
        <w:t xml:space="preserve"> ist seit jeher als ideale Software für Self-Service-Anwendungen bekannt und wird gerade im Controlling und im Finanzbereich wegen seiner engen Integration mit der vertrauten Excel-Umgebung geschätzt. Auf Basis des </w:t>
      </w:r>
      <w:proofErr w:type="spellStart"/>
      <w:r w:rsidRPr="006D07A1">
        <w:rPr>
          <w:rFonts w:asciiTheme="majorHAnsi" w:hAnsiTheme="majorHAnsi" w:cstheme="majorHAnsi"/>
        </w:rPr>
        <w:t>Jedox</w:t>
      </w:r>
      <w:proofErr w:type="spellEnd"/>
      <w:r w:rsidRPr="006D07A1">
        <w:rPr>
          <w:rFonts w:asciiTheme="majorHAnsi" w:hAnsiTheme="majorHAnsi" w:cstheme="majorHAnsi"/>
        </w:rPr>
        <w:t xml:space="preserve"> Cloud-Angebots ist die Implementierung von Self-Service-Planungsanwendungen in den Fachabteilungen noch einfacher geworden. In der Kategorie "Self-Service" erzielt </w:t>
      </w:r>
      <w:proofErr w:type="spellStart"/>
      <w:r w:rsidRPr="006D07A1">
        <w:rPr>
          <w:rFonts w:asciiTheme="majorHAnsi" w:hAnsiTheme="majorHAnsi" w:cstheme="majorHAnsi"/>
        </w:rPr>
        <w:t>Jedox</w:t>
      </w:r>
      <w:proofErr w:type="spellEnd"/>
      <w:r w:rsidRPr="006D07A1">
        <w:rPr>
          <w:rFonts w:asciiTheme="majorHAnsi" w:hAnsiTheme="majorHAnsi" w:cstheme="majorHAnsi"/>
        </w:rPr>
        <w:t xml:space="preserve"> entsprechend gleich in zwei Vergleichsgruppen den ersten Platz.</w:t>
      </w:r>
    </w:p>
    <w:p w14:paraId="5C56EC10" w14:textId="77777777" w:rsidR="006D07A1" w:rsidRPr="006D07A1" w:rsidRDefault="006D07A1" w:rsidP="006D07A1">
      <w:pPr>
        <w:autoSpaceDE w:val="0"/>
        <w:autoSpaceDN w:val="0"/>
        <w:adjustRightInd w:val="0"/>
        <w:spacing w:line="360" w:lineRule="auto"/>
        <w:jc w:val="both"/>
        <w:rPr>
          <w:rFonts w:asciiTheme="majorHAnsi" w:hAnsiTheme="majorHAnsi" w:cstheme="majorHAnsi"/>
        </w:rPr>
      </w:pPr>
    </w:p>
    <w:p w14:paraId="0DAAFA02" w14:textId="77777777" w:rsidR="006D07A1" w:rsidRPr="006D07A1" w:rsidRDefault="006D07A1" w:rsidP="006D07A1">
      <w:pPr>
        <w:autoSpaceDE w:val="0"/>
        <w:autoSpaceDN w:val="0"/>
        <w:adjustRightInd w:val="0"/>
        <w:spacing w:line="360" w:lineRule="auto"/>
        <w:jc w:val="both"/>
        <w:rPr>
          <w:rFonts w:asciiTheme="majorHAnsi" w:hAnsiTheme="majorHAnsi" w:cstheme="majorHAnsi"/>
        </w:rPr>
      </w:pPr>
      <w:r w:rsidRPr="006D07A1">
        <w:rPr>
          <w:rFonts w:asciiTheme="majorHAnsi" w:hAnsiTheme="majorHAnsi" w:cstheme="majorHAnsi"/>
        </w:rPr>
        <w:t xml:space="preserve">Als integrierte Plattform für Planung, Analyse und Reporting überzeugt </w:t>
      </w:r>
      <w:proofErr w:type="spellStart"/>
      <w:r w:rsidRPr="006D07A1">
        <w:rPr>
          <w:rFonts w:asciiTheme="majorHAnsi" w:hAnsiTheme="majorHAnsi" w:cstheme="majorHAnsi"/>
        </w:rPr>
        <w:t>Jedox</w:t>
      </w:r>
      <w:proofErr w:type="spellEnd"/>
      <w:r w:rsidRPr="006D07A1">
        <w:rPr>
          <w:rFonts w:asciiTheme="majorHAnsi" w:hAnsiTheme="majorHAnsi" w:cstheme="majorHAnsi"/>
        </w:rPr>
        <w:t xml:space="preserve"> zudem durch seine umfassende Funktionalität in allen drei Bereichen. Die Software erhält sowohl sehr gute Bewertungen für ihre spezifische Planungs-, Budgetierungs- und Forecast-Funktionalität als auch für Ad-hoc-Analysen, Reporting und </w:t>
      </w:r>
      <w:proofErr w:type="spellStart"/>
      <w:r w:rsidRPr="006D07A1">
        <w:rPr>
          <w:rFonts w:asciiTheme="majorHAnsi" w:hAnsiTheme="majorHAnsi" w:cstheme="majorHAnsi"/>
        </w:rPr>
        <w:t>Dashboarding</w:t>
      </w:r>
      <w:proofErr w:type="spellEnd"/>
      <w:r w:rsidRPr="006D07A1">
        <w:rPr>
          <w:rFonts w:asciiTheme="majorHAnsi" w:hAnsiTheme="majorHAnsi" w:cstheme="majorHAnsi"/>
        </w:rPr>
        <w:t>. Zusätzlich ist die Plattform offen und integrationsfähig für alle gängigen Datenquellen, was sich in der</w:t>
      </w:r>
      <w:r w:rsidRPr="006D07A1">
        <w:rPr>
          <w:rFonts w:asciiTheme="majorHAnsi" w:hAnsiTheme="majorHAnsi" w:cstheme="majorHAnsi"/>
          <w:color w:val="46596C"/>
        </w:rPr>
        <w:t xml:space="preserve"> </w:t>
      </w:r>
      <w:r w:rsidRPr="006D07A1">
        <w:rPr>
          <w:rFonts w:asciiTheme="majorHAnsi" w:hAnsiTheme="majorHAnsi" w:cstheme="majorHAnsi"/>
        </w:rPr>
        <w:t xml:space="preserve">Kategorie "Data Integration" mit dem ersten Rang in der Gruppe der BI-fokussierten Werkzeuge bestätigt. Hier stellt </w:t>
      </w:r>
      <w:proofErr w:type="spellStart"/>
      <w:r w:rsidRPr="006D07A1">
        <w:rPr>
          <w:rFonts w:asciiTheme="majorHAnsi" w:hAnsiTheme="majorHAnsi" w:cstheme="majorHAnsi"/>
        </w:rPr>
        <w:t>Jedox</w:t>
      </w:r>
      <w:proofErr w:type="spellEnd"/>
      <w:r w:rsidRPr="006D07A1">
        <w:rPr>
          <w:rFonts w:asciiTheme="majorHAnsi" w:hAnsiTheme="majorHAnsi" w:cstheme="majorHAnsi"/>
        </w:rPr>
        <w:t xml:space="preserve"> seinen Kunden ein eigenes, leistungsfähiges Integrator-Tool für Cloud- und On-</w:t>
      </w:r>
      <w:proofErr w:type="spellStart"/>
      <w:r w:rsidRPr="006D07A1">
        <w:rPr>
          <w:rFonts w:asciiTheme="majorHAnsi" w:hAnsiTheme="majorHAnsi" w:cstheme="majorHAnsi"/>
        </w:rPr>
        <w:t>Premises</w:t>
      </w:r>
      <w:proofErr w:type="spellEnd"/>
      <w:r w:rsidRPr="006D07A1">
        <w:rPr>
          <w:rFonts w:asciiTheme="majorHAnsi" w:hAnsiTheme="majorHAnsi" w:cstheme="majorHAnsi"/>
        </w:rPr>
        <w:t xml:space="preserve">-Datenquellen sowie den </w:t>
      </w:r>
      <w:proofErr w:type="spellStart"/>
      <w:r w:rsidRPr="006D07A1">
        <w:rPr>
          <w:rFonts w:asciiTheme="majorHAnsi" w:hAnsiTheme="majorHAnsi" w:cstheme="majorHAnsi"/>
        </w:rPr>
        <w:t>Jedox</w:t>
      </w:r>
      <w:proofErr w:type="spellEnd"/>
      <w:r w:rsidRPr="006D07A1">
        <w:rPr>
          <w:rFonts w:asciiTheme="majorHAnsi" w:hAnsiTheme="majorHAnsi" w:cstheme="majorHAnsi"/>
        </w:rPr>
        <w:t xml:space="preserve"> SAP Connector als native Schnittstelle zu SAP ERP, BW und HANA zur Verfügung.</w:t>
      </w:r>
    </w:p>
    <w:p w14:paraId="7345CA2F" w14:textId="77777777" w:rsidR="006D07A1" w:rsidRPr="006D07A1" w:rsidRDefault="006D07A1" w:rsidP="006D07A1">
      <w:pPr>
        <w:autoSpaceDE w:val="0"/>
        <w:autoSpaceDN w:val="0"/>
        <w:adjustRightInd w:val="0"/>
        <w:spacing w:line="360" w:lineRule="auto"/>
        <w:jc w:val="both"/>
        <w:rPr>
          <w:rFonts w:asciiTheme="majorHAnsi" w:hAnsiTheme="majorHAnsi" w:cstheme="majorHAnsi"/>
        </w:rPr>
      </w:pPr>
    </w:p>
    <w:p w14:paraId="576A5466" w14:textId="77777777" w:rsidR="006D07A1" w:rsidRPr="006D07A1" w:rsidRDefault="006D07A1" w:rsidP="006D07A1">
      <w:pPr>
        <w:spacing w:line="360" w:lineRule="auto"/>
        <w:jc w:val="both"/>
        <w:rPr>
          <w:rFonts w:asciiTheme="majorHAnsi" w:hAnsiTheme="majorHAnsi" w:cstheme="majorHAnsi"/>
          <w:b/>
        </w:rPr>
      </w:pPr>
      <w:r w:rsidRPr="006D07A1">
        <w:rPr>
          <w:rFonts w:asciiTheme="majorHAnsi" w:hAnsiTheme="majorHAnsi" w:cstheme="majorHAnsi"/>
          <w:b/>
        </w:rPr>
        <w:t xml:space="preserve">Flexibles </w:t>
      </w:r>
      <w:proofErr w:type="spellStart"/>
      <w:r w:rsidRPr="006D07A1">
        <w:rPr>
          <w:rFonts w:asciiTheme="majorHAnsi" w:hAnsiTheme="majorHAnsi" w:cstheme="majorHAnsi"/>
          <w:b/>
        </w:rPr>
        <w:t>Forecasting</w:t>
      </w:r>
      <w:proofErr w:type="spellEnd"/>
      <w:r w:rsidRPr="006D07A1">
        <w:rPr>
          <w:rFonts w:asciiTheme="majorHAnsi" w:hAnsiTheme="majorHAnsi" w:cstheme="majorHAnsi"/>
          <w:b/>
        </w:rPr>
        <w:t xml:space="preserve"> und neue Funktionalität für </w:t>
      </w:r>
      <w:proofErr w:type="spellStart"/>
      <w:r w:rsidRPr="006D07A1">
        <w:rPr>
          <w:rFonts w:asciiTheme="majorHAnsi" w:hAnsiTheme="majorHAnsi" w:cstheme="majorHAnsi"/>
          <w:b/>
        </w:rPr>
        <w:t>Predictive</w:t>
      </w:r>
      <w:proofErr w:type="spellEnd"/>
      <w:r w:rsidRPr="006D07A1">
        <w:rPr>
          <w:rFonts w:asciiTheme="majorHAnsi" w:hAnsiTheme="majorHAnsi" w:cstheme="majorHAnsi"/>
          <w:b/>
        </w:rPr>
        <w:t xml:space="preserve"> Analytics </w:t>
      </w:r>
    </w:p>
    <w:p w14:paraId="2534B97A" w14:textId="77777777" w:rsidR="006D07A1" w:rsidRPr="006D07A1" w:rsidRDefault="006D07A1" w:rsidP="006D07A1">
      <w:pPr>
        <w:autoSpaceDE w:val="0"/>
        <w:autoSpaceDN w:val="0"/>
        <w:adjustRightInd w:val="0"/>
        <w:spacing w:line="360" w:lineRule="auto"/>
        <w:jc w:val="both"/>
        <w:rPr>
          <w:rFonts w:asciiTheme="majorHAnsi" w:hAnsiTheme="majorHAnsi" w:cstheme="majorHAnsi"/>
        </w:rPr>
      </w:pPr>
      <w:r w:rsidRPr="006D07A1">
        <w:rPr>
          <w:rFonts w:asciiTheme="majorHAnsi" w:hAnsiTheme="majorHAnsi" w:cstheme="majorHAnsi"/>
        </w:rPr>
        <w:t xml:space="preserve">Mit seiner leistungsfähigen Technologie erzielt </w:t>
      </w:r>
      <w:proofErr w:type="spellStart"/>
      <w:r w:rsidRPr="006D07A1">
        <w:rPr>
          <w:rFonts w:asciiTheme="majorHAnsi" w:hAnsiTheme="majorHAnsi" w:cstheme="majorHAnsi"/>
        </w:rPr>
        <w:t>Jedox</w:t>
      </w:r>
      <w:proofErr w:type="spellEnd"/>
      <w:r w:rsidRPr="006D07A1">
        <w:rPr>
          <w:rFonts w:asciiTheme="majorHAnsi" w:hAnsiTheme="majorHAnsi" w:cstheme="majorHAnsi"/>
        </w:rPr>
        <w:t xml:space="preserve"> führende Positionen in seinen Vergleichsgruppen in der Kategorie "</w:t>
      </w:r>
      <w:proofErr w:type="spellStart"/>
      <w:r w:rsidRPr="006D07A1">
        <w:rPr>
          <w:rFonts w:asciiTheme="majorHAnsi" w:hAnsiTheme="majorHAnsi" w:cstheme="majorHAnsi"/>
        </w:rPr>
        <w:t>Forecasting</w:t>
      </w:r>
      <w:proofErr w:type="spellEnd"/>
      <w:r w:rsidRPr="006D07A1">
        <w:rPr>
          <w:rFonts w:asciiTheme="majorHAnsi" w:hAnsiTheme="majorHAnsi" w:cstheme="majorHAnsi"/>
        </w:rPr>
        <w:t xml:space="preserve">"; die Anwender sind hoch zufrieden mit der flexiblen Forecast-Funktionalität. Darüber hinaus bietet </w:t>
      </w:r>
      <w:proofErr w:type="spellStart"/>
      <w:r w:rsidRPr="006D07A1">
        <w:rPr>
          <w:rFonts w:asciiTheme="majorHAnsi" w:hAnsiTheme="majorHAnsi" w:cstheme="majorHAnsi"/>
        </w:rPr>
        <w:t>Jedox</w:t>
      </w:r>
      <w:proofErr w:type="spellEnd"/>
      <w:r w:rsidRPr="006D07A1">
        <w:rPr>
          <w:rFonts w:asciiTheme="majorHAnsi" w:hAnsiTheme="majorHAnsi" w:cstheme="majorHAnsi"/>
        </w:rPr>
        <w:t xml:space="preserve"> seinen Kunden bereits die nächste technologische Ausbaustufe für eine neue Generation des </w:t>
      </w:r>
      <w:proofErr w:type="spellStart"/>
      <w:r w:rsidRPr="006D07A1">
        <w:rPr>
          <w:rFonts w:asciiTheme="majorHAnsi" w:hAnsiTheme="majorHAnsi" w:cstheme="majorHAnsi"/>
        </w:rPr>
        <w:t>Forecastings</w:t>
      </w:r>
      <w:proofErr w:type="spellEnd"/>
      <w:r w:rsidRPr="006D07A1">
        <w:rPr>
          <w:rFonts w:asciiTheme="majorHAnsi" w:hAnsiTheme="majorHAnsi" w:cstheme="majorHAnsi"/>
        </w:rPr>
        <w:t xml:space="preserve"> mit Hilfe von </w:t>
      </w:r>
      <w:proofErr w:type="spellStart"/>
      <w:r w:rsidRPr="006D07A1">
        <w:rPr>
          <w:rFonts w:asciiTheme="majorHAnsi" w:hAnsiTheme="majorHAnsi" w:cstheme="majorHAnsi"/>
        </w:rPr>
        <w:t>Predictive</w:t>
      </w:r>
      <w:proofErr w:type="spellEnd"/>
      <w:r w:rsidRPr="006D07A1">
        <w:rPr>
          <w:rFonts w:asciiTheme="majorHAnsi" w:hAnsiTheme="majorHAnsi" w:cstheme="majorHAnsi"/>
        </w:rPr>
        <w:t xml:space="preserve"> Analytics und künstlicher Intelligenz (KI): Mit der neuen integrierten </w:t>
      </w:r>
      <w:proofErr w:type="spellStart"/>
      <w:r w:rsidRPr="006D07A1">
        <w:rPr>
          <w:rFonts w:asciiTheme="majorHAnsi" w:hAnsiTheme="majorHAnsi" w:cstheme="majorHAnsi"/>
        </w:rPr>
        <w:t>AIssisted</w:t>
      </w:r>
      <w:proofErr w:type="spellEnd"/>
      <w:r w:rsidRPr="006D07A1">
        <w:rPr>
          <w:rFonts w:asciiTheme="majorHAnsi" w:hAnsiTheme="majorHAnsi" w:cstheme="majorHAnsi"/>
        </w:rPr>
        <w:t>™ Planning Lösung für smartes Corporate Performance Management unterstützen intelligente Algorithmen unter anderem die automatische Generierung von Forecast-Werten und die Treiber-basierte Optimierung der Ergebnisse.</w:t>
      </w:r>
    </w:p>
    <w:p w14:paraId="72BC50CA" w14:textId="77777777" w:rsidR="006D07A1" w:rsidRDefault="006D07A1" w:rsidP="006D07A1">
      <w:pPr>
        <w:autoSpaceDE w:val="0"/>
        <w:autoSpaceDN w:val="0"/>
        <w:adjustRightInd w:val="0"/>
        <w:spacing w:line="360" w:lineRule="auto"/>
        <w:jc w:val="both"/>
        <w:rPr>
          <w:rFonts w:asciiTheme="majorHAnsi" w:hAnsiTheme="majorHAnsi" w:cstheme="majorHAnsi"/>
        </w:rPr>
      </w:pPr>
    </w:p>
    <w:p w14:paraId="06322F2F" w14:textId="77777777" w:rsidR="006D07A1" w:rsidRDefault="006D07A1" w:rsidP="006D07A1">
      <w:pPr>
        <w:autoSpaceDE w:val="0"/>
        <w:autoSpaceDN w:val="0"/>
        <w:adjustRightInd w:val="0"/>
        <w:spacing w:line="360" w:lineRule="auto"/>
        <w:jc w:val="both"/>
        <w:rPr>
          <w:rFonts w:asciiTheme="majorHAnsi" w:hAnsiTheme="majorHAnsi" w:cstheme="majorHAnsi"/>
        </w:rPr>
      </w:pPr>
    </w:p>
    <w:p w14:paraId="4E48DA2B" w14:textId="77777777" w:rsidR="006D07A1" w:rsidRPr="006D07A1" w:rsidRDefault="006D07A1" w:rsidP="006D07A1">
      <w:pPr>
        <w:autoSpaceDE w:val="0"/>
        <w:autoSpaceDN w:val="0"/>
        <w:adjustRightInd w:val="0"/>
        <w:spacing w:line="360" w:lineRule="auto"/>
        <w:jc w:val="both"/>
        <w:rPr>
          <w:rFonts w:asciiTheme="majorHAnsi" w:hAnsiTheme="majorHAnsi" w:cstheme="majorHAnsi"/>
        </w:rPr>
      </w:pPr>
    </w:p>
    <w:p w14:paraId="2F44186F" w14:textId="17C91961" w:rsidR="006D07A1" w:rsidRPr="00A26B06" w:rsidRDefault="006D07A1" w:rsidP="006D07A1">
      <w:pPr>
        <w:spacing w:line="360" w:lineRule="auto"/>
        <w:jc w:val="both"/>
        <w:rPr>
          <w:rFonts w:asciiTheme="majorHAnsi" w:hAnsiTheme="majorHAnsi" w:cstheme="majorHAnsi"/>
          <w:b/>
        </w:rPr>
      </w:pPr>
      <w:r w:rsidRPr="006D07A1">
        <w:rPr>
          <w:rFonts w:asciiTheme="majorHAnsi" w:hAnsiTheme="majorHAnsi" w:cstheme="majorHAnsi"/>
          <w:b/>
        </w:rPr>
        <w:t>Überzeugende Kundenvorteile</w:t>
      </w:r>
    </w:p>
    <w:p w14:paraId="0FF015DC" w14:textId="6770D3B5" w:rsidR="006D07A1" w:rsidRDefault="006D07A1" w:rsidP="006D07A1">
      <w:pPr>
        <w:spacing w:line="360" w:lineRule="auto"/>
        <w:jc w:val="both"/>
        <w:rPr>
          <w:rFonts w:asciiTheme="majorHAnsi" w:hAnsiTheme="majorHAnsi" w:cstheme="majorHAnsi"/>
          <w:bCs/>
          <w:i/>
        </w:rPr>
      </w:pPr>
      <w:r w:rsidRPr="006D07A1">
        <w:rPr>
          <w:rFonts w:asciiTheme="majorHAnsi" w:hAnsiTheme="majorHAnsi" w:cstheme="majorHAnsi"/>
        </w:rPr>
        <w:t>Dr. Christian Fuchs,</w:t>
      </w:r>
      <w:r w:rsidRPr="006D07A1">
        <w:rPr>
          <w:rFonts w:asciiTheme="majorHAnsi" w:hAnsiTheme="majorHAnsi" w:cstheme="majorHAnsi"/>
          <w:b/>
        </w:rPr>
        <w:t xml:space="preserve"> </w:t>
      </w:r>
      <w:r w:rsidRPr="006D07A1">
        <w:rPr>
          <w:rFonts w:asciiTheme="majorHAnsi" w:hAnsiTheme="majorHAnsi" w:cstheme="majorHAnsi"/>
        </w:rPr>
        <w:t xml:space="preserve">Senior </w:t>
      </w:r>
      <w:proofErr w:type="spellStart"/>
      <w:r w:rsidRPr="006D07A1">
        <w:rPr>
          <w:rFonts w:asciiTheme="majorHAnsi" w:hAnsiTheme="majorHAnsi" w:cstheme="majorHAnsi"/>
        </w:rPr>
        <w:t>Vice-President</w:t>
      </w:r>
      <w:proofErr w:type="spellEnd"/>
      <w:r w:rsidRPr="006D07A1">
        <w:rPr>
          <w:rFonts w:asciiTheme="majorHAnsi" w:hAnsiTheme="majorHAnsi" w:cstheme="majorHAnsi"/>
        </w:rPr>
        <w:t xml:space="preserve"> und Head of Analytics &amp; Data Management Practice von BARC, fasst die Ergebnisse zusammen: </w:t>
      </w:r>
      <w:r w:rsidRPr="006D07A1">
        <w:rPr>
          <w:rFonts w:asciiTheme="majorHAnsi" w:hAnsiTheme="majorHAnsi" w:cstheme="majorHAnsi"/>
          <w:i/>
        </w:rPr>
        <w:t>"</w:t>
      </w:r>
      <w:proofErr w:type="spellStart"/>
      <w:r w:rsidRPr="006D07A1">
        <w:rPr>
          <w:rFonts w:asciiTheme="majorHAnsi" w:hAnsiTheme="majorHAnsi" w:cstheme="majorHAnsi"/>
          <w:i/>
        </w:rPr>
        <w:t>Jedox</w:t>
      </w:r>
      <w:proofErr w:type="spellEnd"/>
      <w:r w:rsidRPr="006D07A1">
        <w:rPr>
          <w:rFonts w:asciiTheme="majorHAnsi" w:hAnsiTheme="majorHAnsi" w:cstheme="majorHAnsi"/>
          <w:i/>
        </w:rPr>
        <w:t xml:space="preserve"> hat im aktuellen Planning Survey wieder hervorragend abgeschnitten. Überzeugende Bewertungen bei zahlreichen wichtigen KPIs festigen die Positionierung als führender Planungs- und CPM-Anbieter. </w:t>
      </w:r>
      <w:r w:rsidRPr="006D07A1">
        <w:rPr>
          <w:rFonts w:asciiTheme="majorHAnsi" w:hAnsiTheme="majorHAnsi" w:cstheme="majorHAnsi"/>
          <w:bCs/>
          <w:i/>
        </w:rPr>
        <w:t xml:space="preserve">Von höherer Mitarbeiterzufriedenheit über die verbesserte Integration von Planung und Reporting/Analyse bis zum reduzierten Planungsaufwand verzeichnen die Anwenderunternehmen an verschiedensten Stellen konkreten Nutzen durch den Einsatz von </w:t>
      </w:r>
      <w:proofErr w:type="spellStart"/>
      <w:r w:rsidRPr="006D07A1">
        <w:rPr>
          <w:rFonts w:asciiTheme="majorHAnsi" w:hAnsiTheme="majorHAnsi" w:cstheme="majorHAnsi"/>
          <w:bCs/>
          <w:i/>
        </w:rPr>
        <w:t>Jedox</w:t>
      </w:r>
      <w:proofErr w:type="spellEnd"/>
      <w:r w:rsidRPr="006D07A1">
        <w:rPr>
          <w:rFonts w:asciiTheme="majorHAnsi" w:hAnsiTheme="majorHAnsi" w:cstheme="majorHAnsi"/>
          <w:bCs/>
          <w:i/>
        </w:rPr>
        <w:t>.“</w:t>
      </w:r>
    </w:p>
    <w:p w14:paraId="26854342" w14:textId="77777777" w:rsidR="006D07A1" w:rsidRDefault="006D07A1" w:rsidP="006D07A1">
      <w:pPr>
        <w:spacing w:line="360" w:lineRule="auto"/>
        <w:jc w:val="both"/>
        <w:rPr>
          <w:rFonts w:asciiTheme="majorHAnsi" w:hAnsiTheme="majorHAnsi" w:cstheme="majorHAnsi"/>
          <w:b/>
          <w:bCs/>
          <w:color w:val="A6A6A6" w:themeColor="background1" w:themeShade="A6"/>
        </w:rPr>
      </w:pPr>
      <w:r>
        <w:rPr>
          <w:rFonts w:asciiTheme="majorHAnsi" w:hAnsiTheme="majorHAnsi" w:cstheme="majorHAnsi"/>
          <w:b/>
          <w:bCs/>
          <w:color w:val="A6A6A6" w:themeColor="background1" w:themeShade="A6"/>
        </w:rPr>
        <w:t>4,483</w:t>
      </w:r>
      <w:r w:rsidRPr="006D07A1">
        <w:rPr>
          <w:rFonts w:asciiTheme="majorHAnsi" w:hAnsiTheme="majorHAnsi" w:cstheme="majorHAnsi"/>
          <w:b/>
          <w:bCs/>
          <w:color w:val="A6A6A6" w:themeColor="background1" w:themeShade="A6"/>
        </w:rPr>
        <w:t xml:space="preserve"> Zeichen inkl. Leerzeichen</w:t>
      </w:r>
    </w:p>
    <w:p w14:paraId="4D5EB360" w14:textId="77777777" w:rsidR="006D07A1" w:rsidRDefault="006D07A1" w:rsidP="006D07A1">
      <w:pPr>
        <w:spacing w:line="360" w:lineRule="auto"/>
        <w:jc w:val="both"/>
        <w:rPr>
          <w:rFonts w:asciiTheme="majorHAnsi" w:hAnsiTheme="majorHAnsi" w:cstheme="majorHAnsi"/>
          <w:b/>
          <w:bCs/>
          <w:color w:val="A6A6A6" w:themeColor="background1" w:themeShade="A6"/>
        </w:rPr>
      </w:pPr>
    </w:p>
    <w:p w14:paraId="0412E57E" w14:textId="230C0F73" w:rsidR="006D07A1" w:rsidRPr="008C30ED" w:rsidRDefault="006D07A1" w:rsidP="006D07A1">
      <w:pPr>
        <w:spacing w:line="360" w:lineRule="auto"/>
        <w:jc w:val="both"/>
        <w:rPr>
          <w:rStyle w:val="Hyperlink"/>
          <w:rFonts w:asciiTheme="majorHAnsi" w:hAnsiTheme="majorHAnsi" w:cstheme="majorHAnsi"/>
          <w:color w:val="auto"/>
          <w:u w:val="none"/>
        </w:rPr>
      </w:pPr>
      <w:proofErr w:type="spellStart"/>
      <w:r w:rsidRPr="008C30ED">
        <w:rPr>
          <w:rStyle w:val="Hyperlink"/>
          <w:rFonts w:asciiTheme="majorHAnsi" w:hAnsiTheme="majorHAnsi" w:cstheme="majorHAnsi"/>
          <w:color w:val="auto"/>
          <w:u w:val="none"/>
        </w:rPr>
        <w:t>Jedox</w:t>
      </w:r>
      <w:proofErr w:type="spellEnd"/>
      <w:r w:rsidRPr="008C30ED">
        <w:rPr>
          <w:rStyle w:val="Hyperlink"/>
          <w:rFonts w:asciiTheme="majorHAnsi" w:hAnsiTheme="majorHAnsi" w:cstheme="majorHAnsi"/>
          <w:color w:val="auto"/>
          <w:u w:val="none"/>
        </w:rPr>
        <w:t xml:space="preserve"> Highlights Report zum Planning Survey 19 hier downloaden:</w:t>
      </w:r>
    </w:p>
    <w:p w14:paraId="00E5BF19" w14:textId="6604B709" w:rsidR="006D07A1" w:rsidRPr="008C30ED" w:rsidRDefault="0063543E" w:rsidP="006D07A1">
      <w:pPr>
        <w:spacing w:line="360" w:lineRule="auto"/>
        <w:jc w:val="both"/>
        <w:rPr>
          <w:rFonts w:asciiTheme="majorHAnsi" w:hAnsiTheme="majorHAnsi" w:cstheme="majorHAnsi"/>
          <w:b/>
          <w:bCs/>
          <w:color w:val="A6A6A6" w:themeColor="background1" w:themeShade="A6"/>
        </w:rPr>
      </w:pPr>
      <w:hyperlink r:id="rId11" w:history="1">
        <w:r w:rsidR="006D07A1" w:rsidRPr="008C30ED">
          <w:rPr>
            <w:rStyle w:val="Hyperlink"/>
            <w:rFonts w:asciiTheme="majorHAnsi" w:hAnsiTheme="majorHAnsi" w:cstheme="majorHAnsi"/>
            <w:b/>
            <w:bCs/>
            <w14:textFill>
              <w14:solidFill>
                <w14:srgbClr w14:val="0000FF">
                  <w14:lumMod w14:val="65000"/>
                </w14:srgbClr>
              </w14:solidFill>
            </w14:textFill>
          </w:rPr>
          <w:t>https://www.jedox.com/de/ressourcen/barc-planning-survey-2019/</w:t>
        </w:r>
      </w:hyperlink>
      <w:r w:rsidR="006D07A1" w:rsidRPr="008C30ED">
        <w:rPr>
          <w:rFonts w:asciiTheme="majorHAnsi" w:hAnsiTheme="majorHAnsi" w:cstheme="majorHAnsi"/>
          <w:b/>
          <w:bCs/>
          <w:color w:val="A6A6A6" w:themeColor="background1" w:themeShade="A6"/>
        </w:rPr>
        <w:t xml:space="preserve"> </w:t>
      </w:r>
    </w:p>
    <w:p w14:paraId="20AB4A56" w14:textId="77777777" w:rsidR="006D07A1" w:rsidRPr="008C30ED" w:rsidRDefault="006D07A1" w:rsidP="006D07A1">
      <w:pPr>
        <w:pStyle w:val="StandardWeb"/>
        <w:spacing w:before="0" w:beforeAutospacing="0" w:after="0" w:afterAutospacing="0"/>
        <w:rPr>
          <w:rStyle w:val="Fett"/>
          <w:rFonts w:asciiTheme="majorHAnsi" w:hAnsiTheme="majorHAnsi" w:cstheme="majorHAnsi"/>
        </w:rPr>
      </w:pPr>
    </w:p>
    <w:p w14:paraId="26C77554" w14:textId="77777777" w:rsidR="009C11E6" w:rsidRPr="008C30ED" w:rsidRDefault="009C11E6" w:rsidP="006D07A1">
      <w:pPr>
        <w:pStyle w:val="StandardWeb"/>
        <w:spacing w:before="0" w:beforeAutospacing="0" w:after="0" w:afterAutospacing="0"/>
        <w:rPr>
          <w:rStyle w:val="Fett"/>
          <w:rFonts w:asciiTheme="majorHAnsi" w:hAnsiTheme="majorHAnsi" w:cstheme="majorHAnsi"/>
        </w:rPr>
      </w:pPr>
    </w:p>
    <w:p w14:paraId="296D0436" w14:textId="77777777" w:rsidR="006D07A1" w:rsidRPr="009C11E6" w:rsidRDefault="006D07A1" w:rsidP="009C11E6">
      <w:pPr>
        <w:pStyle w:val="StandardWeb"/>
        <w:spacing w:before="0" w:beforeAutospacing="0" w:after="0" w:afterAutospacing="0" w:line="276" w:lineRule="auto"/>
        <w:jc w:val="both"/>
        <w:rPr>
          <w:rFonts w:asciiTheme="majorHAnsi" w:hAnsiTheme="majorHAnsi" w:cstheme="majorHAnsi"/>
          <w:sz w:val="22"/>
          <w:szCs w:val="22"/>
        </w:rPr>
      </w:pPr>
      <w:r w:rsidRPr="009C11E6">
        <w:rPr>
          <w:rStyle w:val="Fett"/>
          <w:rFonts w:asciiTheme="majorHAnsi" w:hAnsiTheme="majorHAnsi" w:cstheme="majorHAnsi"/>
          <w:sz w:val="22"/>
          <w:szCs w:val="22"/>
        </w:rPr>
        <w:t>Über The Planning Survey 19</w:t>
      </w:r>
    </w:p>
    <w:p w14:paraId="0A957ADC" w14:textId="77777777" w:rsidR="0028651E" w:rsidRDefault="006D07A1" w:rsidP="009C11E6">
      <w:pPr>
        <w:pStyle w:val="StandardWeb"/>
        <w:spacing w:before="0" w:beforeAutospacing="0" w:after="0" w:afterAutospacing="0" w:line="276" w:lineRule="auto"/>
        <w:jc w:val="both"/>
        <w:rPr>
          <w:rFonts w:asciiTheme="majorHAnsi" w:hAnsiTheme="majorHAnsi" w:cstheme="majorHAnsi"/>
          <w:sz w:val="22"/>
          <w:szCs w:val="22"/>
        </w:rPr>
      </w:pPr>
      <w:r w:rsidRPr="009C11E6">
        <w:rPr>
          <w:rFonts w:asciiTheme="majorHAnsi" w:hAnsiTheme="majorHAnsi" w:cstheme="majorHAnsi"/>
          <w:sz w:val="22"/>
          <w:szCs w:val="22"/>
        </w:rPr>
        <w:t xml:space="preserve">Die Studie </w:t>
      </w:r>
      <w:r w:rsidRPr="009C11E6">
        <w:rPr>
          <w:rFonts w:asciiTheme="majorHAnsi" w:hAnsiTheme="majorHAnsi" w:cstheme="majorHAnsi"/>
          <w:bCs/>
          <w:sz w:val="22"/>
          <w:szCs w:val="22"/>
        </w:rPr>
        <w:t>"</w:t>
      </w:r>
      <w:r w:rsidRPr="009C11E6">
        <w:rPr>
          <w:rFonts w:asciiTheme="majorHAnsi" w:hAnsiTheme="majorHAnsi" w:cstheme="majorHAnsi"/>
          <w:sz w:val="22"/>
          <w:szCs w:val="22"/>
        </w:rPr>
        <w:t>The Planning Survey 19</w:t>
      </w:r>
      <w:r w:rsidRPr="009C11E6">
        <w:rPr>
          <w:rFonts w:asciiTheme="majorHAnsi" w:hAnsiTheme="majorHAnsi" w:cstheme="majorHAnsi"/>
          <w:bCs/>
          <w:sz w:val="22"/>
          <w:szCs w:val="22"/>
        </w:rPr>
        <w:t>"</w:t>
      </w:r>
      <w:r w:rsidRPr="009C11E6">
        <w:rPr>
          <w:rFonts w:asciiTheme="majorHAnsi" w:hAnsiTheme="majorHAnsi" w:cstheme="majorHAnsi"/>
          <w:sz w:val="22"/>
          <w:szCs w:val="22"/>
        </w:rPr>
        <w:t xml:space="preserve"> wurde von November 2018 bis Februar 2019 von BARC durchgeführt. Dafür beantworteten insgesamt 1.367 Teilnehmer weltweit einen Fragenkatalog zu ihrer BI-Lösung. Der Survey liefert einen Überblick über </w:t>
      </w:r>
      <w:hyperlink r:id="rId12" w:history="1">
        <w:r w:rsidRPr="009C11E6">
          <w:rPr>
            <w:rStyle w:val="Hyperlink"/>
            <w:rFonts w:asciiTheme="majorHAnsi" w:hAnsiTheme="majorHAnsi" w:cstheme="majorHAnsi"/>
            <w:sz w:val="22"/>
            <w:szCs w:val="22"/>
          </w:rPr>
          <w:t>22 führende Planungssoftware-Produkte</w:t>
        </w:r>
      </w:hyperlink>
      <w:r w:rsidRPr="009C11E6">
        <w:rPr>
          <w:rFonts w:asciiTheme="majorHAnsi" w:hAnsiTheme="majorHAnsi" w:cstheme="majorHAnsi"/>
          <w:sz w:val="22"/>
          <w:szCs w:val="22"/>
        </w:rPr>
        <w:t xml:space="preserve"> und vergleicht diese anhand von 28 verschiedenen Key Performance </w:t>
      </w:r>
      <w:proofErr w:type="spellStart"/>
      <w:r w:rsidRPr="009C11E6">
        <w:rPr>
          <w:rFonts w:asciiTheme="majorHAnsi" w:hAnsiTheme="majorHAnsi" w:cstheme="majorHAnsi"/>
          <w:sz w:val="22"/>
          <w:szCs w:val="22"/>
        </w:rPr>
        <w:t>Indicators</w:t>
      </w:r>
      <w:proofErr w:type="spellEnd"/>
      <w:r w:rsidRPr="009C11E6">
        <w:rPr>
          <w:rFonts w:asciiTheme="majorHAnsi" w:hAnsiTheme="majorHAnsi" w:cstheme="majorHAnsi"/>
          <w:sz w:val="22"/>
          <w:szCs w:val="22"/>
        </w:rPr>
        <w:t xml:space="preserve"> wie Business Value, Empfehlungsrate, Kundenzufriedenheit, User Experience, Planungsfunktionalität und Wettbewerbsfähigkeit. </w:t>
      </w:r>
    </w:p>
    <w:p w14:paraId="56474DED" w14:textId="23970C63" w:rsidR="006D07A1" w:rsidRPr="009C11E6" w:rsidRDefault="006D07A1" w:rsidP="009C11E6">
      <w:pPr>
        <w:pStyle w:val="StandardWeb"/>
        <w:spacing w:before="0" w:beforeAutospacing="0" w:after="0" w:afterAutospacing="0" w:line="276" w:lineRule="auto"/>
        <w:jc w:val="both"/>
        <w:rPr>
          <w:rFonts w:asciiTheme="majorHAnsi" w:hAnsiTheme="majorHAnsi" w:cstheme="majorHAnsi"/>
          <w:sz w:val="22"/>
          <w:szCs w:val="22"/>
        </w:rPr>
      </w:pPr>
      <w:r w:rsidRPr="009C11E6">
        <w:rPr>
          <w:rFonts w:asciiTheme="majorHAnsi" w:hAnsiTheme="majorHAnsi" w:cstheme="majorHAnsi"/>
          <w:sz w:val="22"/>
          <w:szCs w:val="22"/>
        </w:rPr>
        <w:t xml:space="preserve">Weitere Informationen unter </w:t>
      </w:r>
      <w:hyperlink r:id="rId13" w:history="1">
        <w:r w:rsidRPr="009C11E6">
          <w:rPr>
            <w:rStyle w:val="Hyperlink"/>
            <w:rFonts w:asciiTheme="majorHAnsi" w:hAnsiTheme="majorHAnsi" w:cstheme="majorHAnsi"/>
            <w:sz w:val="22"/>
            <w:szCs w:val="22"/>
          </w:rPr>
          <w:t>https://bi-survey.com</w:t>
        </w:r>
      </w:hyperlink>
      <w:r w:rsidRPr="009C11E6">
        <w:rPr>
          <w:rFonts w:asciiTheme="majorHAnsi" w:hAnsiTheme="majorHAnsi" w:cstheme="majorHAnsi"/>
          <w:sz w:val="22"/>
          <w:szCs w:val="22"/>
        </w:rPr>
        <w:t>.</w:t>
      </w:r>
    </w:p>
    <w:bookmarkEnd w:id="0"/>
    <w:p w14:paraId="088573CA" w14:textId="77777777" w:rsidR="006D07A1" w:rsidRPr="009C11E6" w:rsidRDefault="006D07A1" w:rsidP="009C11E6">
      <w:pPr>
        <w:spacing w:line="276" w:lineRule="auto"/>
        <w:rPr>
          <w:rFonts w:asciiTheme="majorHAnsi" w:hAnsiTheme="majorHAnsi" w:cstheme="majorHAnsi"/>
          <w:sz w:val="22"/>
          <w:szCs w:val="22"/>
        </w:rPr>
      </w:pPr>
    </w:p>
    <w:p w14:paraId="346B278F" w14:textId="77777777" w:rsidR="009C11E6" w:rsidRPr="009C11E6" w:rsidRDefault="009C11E6" w:rsidP="009C11E6">
      <w:pPr>
        <w:spacing w:line="276" w:lineRule="auto"/>
        <w:rPr>
          <w:rFonts w:asciiTheme="majorHAnsi" w:hAnsiTheme="majorHAnsi" w:cstheme="majorHAnsi"/>
          <w:sz w:val="22"/>
          <w:szCs w:val="22"/>
        </w:rPr>
      </w:pPr>
    </w:p>
    <w:p w14:paraId="2431946F" w14:textId="6D6D4919" w:rsidR="009C11E6" w:rsidRPr="009C11E6" w:rsidRDefault="009C11E6" w:rsidP="009C11E6">
      <w:pPr>
        <w:pStyle w:val="StandardWeb"/>
        <w:spacing w:before="0" w:beforeAutospacing="0" w:after="0" w:afterAutospacing="0" w:line="276" w:lineRule="auto"/>
        <w:jc w:val="both"/>
        <w:rPr>
          <w:rStyle w:val="Fett"/>
          <w:rFonts w:asciiTheme="majorHAnsi" w:hAnsiTheme="majorHAnsi" w:cstheme="majorHAnsi"/>
          <w:sz w:val="22"/>
          <w:szCs w:val="22"/>
        </w:rPr>
      </w:pPr>
      <w:r w:rsidRPr="009C11E6">
        <w:rPr>
          <w:rStyle w:val="Fett"/>
          <w:rFonts w:asciiTheme="majorHAnsi" w:hAnsiTheme="majorHAnsi" w:cstheme="majorHAnsi"/>
          <w:sz w:val="22"/>
          <w:szCs w:val="22"/>
        </w:rPr>
        <w:t xml:space="preserve">Über </w:t>
      </w:r>
      <w:proofErr w:type="spellStart"/>
      <w:r w:rsidRPr="009C11E6">
        <w:rPr>
          <w:rStyle w:val="Fett"/>
          <w:rFonts w:asciiTheme="majorHAnsi" w:hAnsiTheme="majorHAnsi" w:cstheme="majorHAnsi"/>
          <w:sz w:val="22"/>
          <w:szCs w:val="22"/>
        </w:rPr>
        <w:t>Jedox</w:t>
      </w:r>
      <w:proofErr w:type="spellEnd"/>
    </w:p>
    <w:p w14:paraId="27A6AD83" w14:textId="6878F7AE" w:rsidR="009C11E6" w:rsidRPr="009C11E6" w:rsidRDefault="009C11E6" w:rsidP="009C11E6">
      <w:pPr>
        <w:pStyle w:val="StandardWeb"/>
        <w:spacing w:before="0" w:beforeAutospacing="0" w:after="0" w:afterAutospacing="0" w:line="276" w:lineRule="auto"/>
        <w:jc w:val="both"/>
        <w:rPr>
          <w:rFonts w:asciiTheme="majorHAnsi" w:hAnsiTheme="majorHAnsi" w:cstheme="majorHAnsi"/>
          <w:sz w:val="22"/>
          <w:szCs w:val="22"/>
        </w:rPr>
      </w:pPr>
      <w:proofErr w:type="spellStart"/>
      <w:r w:rsidRPr="009C11E6">
        <w:rPr>
          <w:rFonts w:asciiTheme="majorHAnsi" w:hAnsiTheme="majorHAnsi" w:cstheme="majorHAnsi"/>
          <w:color w:val="000000"/>
          <w:sz w:val="22"/>
          <w:szCs w:val="22"/>
        </w:rPr>
        <w:t>Jedox</w:t>
      </w:r>
      <w:proofErr w:type="spellEnd"/>
      <w:r w:rsidRPr="009C11E6">
        <w:rPr>
          <w:rFonts w:asciiTheme="majorHAnsi" w:hAnsiTheme="majorHAnsi" w:cstheme="majorHAnsi"/>
          <w:color w:val="000000"/>
          <w:sz w:val="22"/>
          <w:szCs w:val="22"/>
        </w:rPr>
        <w:t xml:space="preserve"> vereinfacht Planung, Analyse und Reporting mit einer integrierten und cloudbasierten Software-Suite. Unternehmen jeglicher Größe und Branche werden dabei unterstützt, datengetriebene Geschäftsprozesse abteilungsübergreifend und selbstständig durchzuführen und Entscheidungen auf einer validen Datenbasis zu treffen. Rund 2.500 Unternehmen in mehr als 140 Ländern nutzen </w:t>
      </w:r>
      <w:proofErr w:type="spellStart"/>
      <w:r w:rsidRPr="009C11E6">
        <w:rPr>
          <w:rFonts w:asciiTheme="majorHAnsi" w:hAnsiTheme="majorHAnsi" w:cstheme="majorHAnsi"/>
          <w:color w:val="000000"/>
          <w:sz w:val="22"/>
          <w:szCs w:val="22"/>
        </w:rPr>
        <w:t>Jedox</w:t>
      </w:r>
      <w:proofErr w:type="spellEnd"/>
      <w:r w:rsidRPr="009C11E6">
        <w:rPr>
          <w:rFonts w:asciiTheme="majorHAnsi" w:hAnsiTheme="majorHAnsi" w:cstheme="majorHAnsi"/>
          <w:color w:val="000000"/>
          <w:sz w:val="22"/>
          <w:szCs w:val="22"/>
        </w:rPr>
        <w:t xml:space="preserve"> bereits für ihre Realtime-Planungslösungen in der Cloud oder via Web und auf mobilen Endgeräten. Die 2002 gegründete </w:t>
      </w:r>
      <w:proofErr w:type="spellStart"/>
      <w:r w:rsidRPr="009C11E6">
        <w:rPr>
          <w:rFonts w:asciiTheme="majorHAnsi" w:hAnsiTheme="majorHAnsi" w:cstheme="majorHAnsi"/>
          <w:color w:val="000000"/>
          <w:sz w:val="22"/>
          <w:szCs w:val="22"/>
        </w:rPr>
        <w:t>Jedox</w:t>
      </w:r>
      <w:proofErr w:type="spellEnd"/>
      <w:r w:rsidRPr="009C11E6">
        <w:rPr>
          <w:rFonts w:asciiTheme="majorHAnsi" w:hAnsiTheme="majorHAnsi" w:cstheme="majorHAnsi"/>
          <w:color w:val="000000"/>
          <w:sz w:val="22"/>
          <w:szCs w:val="22"/>
        </w:rPr>
        <w:t xml:space="preserve"> AG zählt zu den führenden Anbietern von Corporate Performance Management und BI kombiniert in einer integrierten Software. Mit Standorten auf vier Kontinenten und einem weltweiten Netzwerk aus über 250 Business-Partnern unterstreicht das Unternehmen seine internationale Ausrichtung. Unabhängige Analysten zeichnen </w:t>
      </w:r>
      <w:proofErr w:type="spellStart"/>
      <w:r w:rsidRPr="009C11E6">
        <w:rPr>
          <w:rFonts w:asciiTheme="majorHAnsi" w:hAnsiTheme="majorHAnsi" w:cstheme="majorHAnsi"/>
          <w:color w:val="000000"/>
          <w:sz w:val="22"/>
          <w:szCs w:val="22"/>
        </w:rPr>
        <w:t>Jedox</w:t>
      </w:r>
      <w:proofErr w:type="spellEnd"/>
      <w:r w:rsidRPr="009C11E6">
        <w:rPr>
          <w:rFonts w:asciiTheme="majorHAnsi" w:hAnsiTheme="majorHAnsi" w:cstheme="majorHAnsi"/>
          <w:color w:val="000000"/>
          <w:sz w:val="22"/>
          <w:szCs w:val="22"/>
        </w:rPr>
        <w:t xml:space="preserve"> regelmäßig für seine führenden En</w:t>
      </w:r>
      <w:r>
        <w:rPr>
          <w:rFonts w:asciiTheme="majorHAnsi" w:hAnsiTheme="majorHAnsi" w:cstheme="majorHAnsi"/>
          <w:color w:val="000000"/>
          <w:sz w:val="22"/>
          <w:szCs w:val="22"/>
        </w:rPr>
        <w:t>terprise Planning-Lösungen aus.</w:t>
      </w:r>
    </w:p>
    <w:p w14:paraId="7B15160A" w14:textId="77777777" w:rsidR="00656C2C" w:rsidRPr="006D07A1" w:rsidRDefault="00656C2C" w:rsidP="00656C2C">
      <w:pPr>
        <w:ind w:right="425"/>
        <w:rPr>
          <w:rFonts w:asciiTheme="majorHAnsi" w:hAnsiTheme="majorHAnsi" w:cstheme="majorHAnsi"/>
          <w:sz w:val="16"/>
          <w:szCs w:val="16"/>
        </w:rPr>
      </w:pPr>
    </w:p>
    <w:p w14:paraId="261CB39A" w14:textId="77777777" w:rsidR="006D07A1" w:rsidRPr="006D07A1" w:rsidRDefault="006D07A1" w:rsidP="006D07A1">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r w:rsidRPr="006D07A1">
        <w:rPr>
          <w:rFonts w:asciiTheme="majorHAnsi" w:hAnsiTheme="majorHAnsi" w:cstheme="majorHAnsi"/>
          <w:b/>
          <w:szCs w:val="24"/>
        </w:rPr>
        <w:lastRenderedPageBreak/>
        <w:t>Dateiservice:</w:t>
      </w:r>
    </w:p>
    <w:p w14:paraId="3622F097" w14:textId="77777777" w:rsidR="006D07A1" w:rsidRPr="006D07A1" w:rsidRDefault="006D07A1" w:rsidP="006D07A1">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p>
    <w:p w14:paraId="75749BEE" w14:textId="41BB1D0B" w:rsidR="006D07A1" w:rsidRPr="006D07A1" w:rsidRDefault="006D07A1" w:rsidP="006D07A1">
      <w:pPr>
        <w:pStyle w:val="StandardWeb"/>
        <w:spacing w:before="0" w:beforeAutospacing="0" w:after="0" w:afterAutospacing="0"/>
        <w:rPr>
          <w:rFonts w:asciiTheme="majorHAnsi" w:hAnsiTheme="majorHAnsi" w:cstheme="majorHAnsi"/>
        </w:rPr>
      </w:pPr>
      <w:r w:rsidRPr="006D07A1">
        <w:rPr>
          <w:rFonts w:asciiTheme="majorHAnsi" w:hAnsiTheme="majorHAnsi" w:cstheme="majorHAnsi"/>
        </w:rPr>
        <w:t xml:space="preserve">Alle Text- und Bilddateien stehen Ihnen honorarfrei in druckfähiger Qualität zur Verfügung, bitte fragen Sie diese gerne an unter </w:t>
      </w:r>
      <w:hyperlink r:id="rId14" w:history="1">
        <w:r w:rsidRPr="006D07A1">
          <w:rPr>
            <w:rStyle w:val="Hyperlink"/>
            <w:rFonts w:asciiTheme="majorHAnsi" w:hAnsiTheme="majorHAnsi" w:cstheme="majorHAnsi"/>
          </w:rPr>
          <w:t>presse@u3marketing.com</w:t>
        </w:r>
      </w:hyperlink>
      <w:r w:rsidRPr="006D07A1">
        <w:rPr>
          <w:rFonts w:asciiTheme="majorHAnsi" w:hAnsiTheme="majorHAnsi" w:cstheme="majorHAnsi"/>
        </w:rPr>
        <w:t xml:space="preserve"> oder direkt per Download unter </w:t>
      </w:r>
      <w:r>
        <w:rPr>
          <w:rStyle w:val="Hyperlink"/>
          <w:rFonts w:asciiTheme="majorHAnsi" w:hAnsiTheme="majorHAnsi" w:cstheme="majorHAnsi"/>
        </w:rPr>
        <w:t>www.u3mu.com/jedox</w:t>
      </w:r>
      <w:r w:rsidR="00B45627">
        <w:rPr>
          <w:rStyle w:val="Hyperlink"/>
          <w:rFonts w:asciiTheme="majorHAnsi" w:hAnsiTheme="majorHAnsi" w:cstheme="majorHAnsi"/>
        </w:rPr>
        <w:t xml:space="preserve">-ag </w:t>
      </w:r>
      <w:bookmarkStart w:id="2" w:name="_GoBack"/>
      <w:bookmarkEnd w:id="2"/>
    </w:p>
    <w:p w14:paraId="158EF9D1" w14:textId="77777777" w:rsidR="006D07A1" w:rsidRDefault="006D07A1" w:rsidP="006D07A1">
      <w:pPr>
        <w:pStyle w:val="StandardWeb"/>
        <w:spacing w:before="0" w:beforeAutospacing="0" w:after="0" w:afterAutospacing="0"/>
        <w:rPr>
          <w:rStyle w:val="Fett"/>
          <w:rFonts w:asciiTheme="majorHAnsi" w:hAnsiTheme="majorHAnsi" w:cstheme="majorHAnsi"/>
        </w:rPr>
      </w:pPr>
    </w:p>
    <w:p w14:paraId="03C2B072" w14:textId="00C869FD" w:rsidR="009C11E6" w:rsidRDefault="00F3209B" w:rsidP="006D07A1">
      <w:pPr>
        <w:pStyle w:val="StandardWeb"/>
        <w:spacing w:before="0" w:beforeAutospacing="0" w:after="0" w:afterAutospacing="0"/>
        <w:rPr>
          <w:rStyle w:val="Fett"/>
          <w:rFonts w:asciiTheme="majorHAnsi" w:hAnsiTheme="majorHAnsi" w:cstheme="majorHAnsi"/>
        </w:rPr>
      </w:pPr>
      <w:r>
        <w:rPr>
          <w:rFonts w:asciiTheme="majorHAnsi" w:hAnsiTheme="majorHAnsi" w:cstheme="majorHAnsi"/>
          <w:b/>
          <w:bCs/>
          <w:noProof/>
        </w:rPr>
        <w:drawing>
          <wp:inline distT="0" distB="0" distL="0" distR="0" wp14:anchorId="2396C529" wp14:editId="13C43891">
            <wp:extent cx="1533525" cy="766763"/>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_BAR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8181" cy="769091"/>
                    </a:xfrm>
                    <a:prstGeom prst="rect">
                      <a:avLst/>
                    </a:prstGeom>
                  </pic:spPr>
                </pic:pic>
              </a:graphicData>
            </a:graphic>
          </wp:inline>
        </w:drawing>
      </w:r>
    </w:p>
    <w:p w14:paraId="00A632F1" w14:textId="77777777" w:rsidR="00F3209B" w:rsidRPr="00F3209B" w:rsidRDefault="00F3209B" w:rsidP="006D07A1">
      <w:pPr>
        <w:pStyle w:val="StandardWeb"/>
        <w:spacing w:before="0" w:beforeAutospacing="0" w:after="0" w:afterAutospacing="0"/>
        <w:rPr>
          <w:rStyle w:val="Fett"/>
          <w:rFonts w:asciiTheme="majorHAnsi" w:hAnsiTheme="majorHAnsi" w:cstheme="majorHAnsi"/>
          <w:b w:val="0"/>
        </w:rPr>
      </w:pPr>
    </w:p>
    <w:p w14:paraId="02FCF782" w14:textId="22156B03" w:rsidR="00F3209B" w:rsidRPr="00F3209B" w:rsidRDefault="00F3209B" w:rsidP="006D07A1">
      <w:pPr>
        <w:pStyle w:val="StandardWeb"/>
        <w:spacing w:before="0" w:beforeAutospacing="0" w:after="0" w:afterAutospacing="0"/>
        <w:rPr>
          <w:rStyle w:val="Fett"/>
          <w:rFonts w:asciiTheme="majorHAnsi" w:hAnsiTheme="majorHAnsi" w:cstheme="majorHAnsi"/>
          <w:b w:val="0"/>
        </w:rPr>
      </w:pPr>
      <w:r w:rsidRPr="00F3209B">
        <w:rPr>
          <w:rStyle w:val="Fett"/>
          <w:rFonts w:asciiTheme="majorHAnsi" w:hAnsiTheme="majorHAnsi" w:cstheme="majorHAnsi"/>
          <w:b w:val="0"/>
        </w:rPr>
        <w:t>Datei 1: Offizielles Logo von BARC</w:t>
      </w:r>
    </w:p>
    <w:p w14:paraId="3DAFF34B" w14:textId="77777777" w:rsidR="00F3209B" w:rsidRDefault="00F3209B" w:rsidP="006D07A1">
      <w:pPr>
        <w:pStyle w:val="StandardWeb"/>
        <w:spacing w:before="0" w:beforeAutospacing="0" w:after="0" w:afterAutospacing="0"/>
        <w:rPr>
          <w:rStyle w:val="Fett"/>
          <w:rFonts w:asciiTheme="majorHAnsi" w:hAnsiTheme="majorHAnsi" w:cstheme="majorHAnsi"/>
        </w:rPr>
      </w:pPr>
    </w:p>
    <w:p w14:paraId="2AB70664" w14:textId="37D98585" w:rsidR="00F3209B" w:rsidRDefault="00F3209B" w:rsidP="006D07A1">
      <w:pPr>
        <w:pStyle w:val="StandardWeb"/>
        <w:spacing w:before="0" w:beforeAutospacing="0" w:after="0" w:afterAutospacing="0"/>
        <w:rPr>
          <w:rStyle w:val="Fett"/>
          <w:rFonts w:asciiTheme="majorHAnsi" w:hAnsiTheme="majorHAnsi" w:cstheme="majorHAnsi"/>
        </w:rPr>
      </w:pPr>
      <w:r>
        <w:rPr>
          <w:rFonts w:asciiTheme="majorHAnsi" w:hAnsiTheme="majorHAnsi" w:cstheme="majorHAnsi"/>
          <w:b/>
          <w:bCs/>
          <w:noProof/>
        </w:rPr>
        <w:drawing>
          <wp:inline distT="0" distB="0" distL="0" distR="0" wp14:anchorId="2EE411AA" wp14:editId="361B5A4C">
            <wp:extent cx="4257675" cy="360537"/>
            <wp:effectExtent l="0" t="0" r="0" b="190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80918-Planning-Survey-19.png"/>
                    <pic:cNvPicPr/>
                  </pic:nvPicPr>
                  <pic:blipFill>
                    <a:blip r:embed="rId16">
                      <a:extLst>
                        <a:ext uri="{28A0092B-C50C-407E-A947-70E740481C1C}">
                          <a14:useLocalDpi xmlns:a14="http://schemas.microsoft.com/office/drawing/2010/main" val="0"/>
                        </a:ext>
                      </a:extLst>
                    </a:blip>
                    <a:stretch>
                      <a:fillRect/>
                    </a:stretch>
                  </pic:blipFill>
                  <pic:spPr>
                    <a:xfrm>
                      <a:off x="0" y="0"/>
                      <a:ext cx="4438556" cy="375854"/>
                    </a:xfrm>
                    <a:prstGeom prst="rect">
                      <a:avLst/>
                    </a:prstGeom>
                  </pic:spPr>
                </pic:pic>
              </a:graphicData>
            </a:graphic>
          </wp:inline>
        </w:drawing>
      </w:r>
    </w:p>
    <w:p w14:paraId="32FDC499" w14:textId="77777777" w:rsidR="00656C2C" w:rsidRPr="006D07A1" w:rsidRDefault="00656C2C" w:rsidP="00656C2C">
      <w:pPr>
        <w:ind w:right="425"/>
        <w:rPr>
          <w:rFonts w:asciiTheme="majorHAnsi" w:hAnsiTheme="majorHAnsi" w:cstheme="majorHAnsi"/>
          <w:sz w:val="16"/>
          <w:szCs w:val="16"/>
        </w:rPr>
      </w:pPr>
    </w:p>
    <w:p w14:paraId="660C2ABB" w14:textId="77777777" w:rsidR="00656C2C" w:rsidRPr="006D07A1" w:rsidRDefault="00656C2C" w:rsidP="00656C2C">
      <w:pPr>
        <w:ind w:right="425"/>
        <w:rPr>
          <w:rFonts w:asciiTheme="majorHAnsi" w:hAnsiTheme="majorHAnsi" w:cstheme="majorHAnsi"/>
          <w:sz w:val="16"/>
          <w:szCs w:val="16"/>
        </w:rPr>
      </w:pPr>
    </w:p>
    <w:p w14:paraId="7EA60CD1" w14:textId="71A5D2B3" w:rsidR="00656C2C" w:rsidRDefault="00F3209B" w:rsidP="00656C2C">
      <w:pPr>
        <w:ind w:right="425"/>
        <w:rPr>
          <w:rFonts w:asciiTheme="majorHAnsi" w:hAnsiTheme="majorHAnsi" w:cs="Calibri"/>
          <w:lang w:val="en-US"/>
        </w:rPr>
      </w:pPr>
      <w:proofErr w:type="spellStart"/>
      <w:r w:rsidRPr="00F3209B">
        <w:rPr>
          <w:rFonts w:asciiTheme="majorHAnsi" w:hAnsiTheme="majorHAnsi" w:cs="Calibri"/>
          <w:lang w:val="en-US"/>
        </w:rPr>
        <w:t>Datei</w:t>
      </w:r>
      <w:proofErr w:type="spellEnd"/>
      <w:r w:rsidRPr="00F3209B">
        <w:rPr>
          <w:rFonts w:asciiTheme="majorHAnsi" w:hAnsiTheme="majorHAnsi" w:cs="Calibri"/>
          <w:lang w:val="en-US"/>
        </w:rPr>
        <w:t xml:space="preserve"> 2: Logo BARC Planning Survey 2019</w:t>
      </w:r>
    </w:p>
    <w:p w14:paraId="01910734" w14:textId="77777777" w:rsidR="00F3209B" w:rsidRDefault="00F3209B" w:rsidP="00656C2C">
      <w:pPr>
        <w:ind w:right="425"/>
        <w:rPr>
          <w:rFonts w:asciiTheme="majorHAnsi" w:hAnsiTheme="majorHAnsi" w:cs="Calibri"/>
          <w:lang w:val="en-US"/>
        </w:rPr>
      </w:pPr>
    </w:p>
    <w:p w14:paraId="33CE1834" w14:textId="4B8DD1DA" w:rsidR="00F3209B" w:rsidRPr="00B45627" w:rsidRDefault="00F3209B" w:rsidP="00656C2C">
      <w:pPr>
        <w:ind w:right="425"/>
        <w:rPr>
          <w:rFonts w:asciiTheme="majorHAnsi" w:hAnsiTheme="majorHAnsi" w:cs="Calibri"/>
        </w:rPr>
      </w:pPr>
      <w:r>
        <w:rPr>
          <w:rFonts w:asciiTheme="majorHAnsi" w:hAnsiTheme="majorHAnsi" w:cs="Calibri"/>
          <w:noProof/>
        </w:rPr>
        <w:drawing>
          <wp:inline distT="0" distB="0" distL="0" distR="0" wp14:anchorId="7FBE1EBB" wp14:editId="498ECE51">
            <wp:extent cx="2226284" cy="781050"/>
            <wp:effectExtent l="0" t="0" r="317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e-newsroom-15-top-rankings-barc-planning-survey-1140x400-we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7306" cy="791934"/>
                    </a:xfrm>
                    <a:prstGeom prst="rect">
                      <a:avLst/>
                    </a:prstGeom>
                  </pic:spPr>
                </pic:pic>
              </a:graphicData>
            </a:graphic>
          </wp:inline>
        </w:drawing>
      </w:r>
      <w:r w:rsidR="005C2630" w:rsidRPr="00B45627">
        <w:rPr>
          <w:rFonts w:asciiTheme="majorHAnsi" w:hAnsiTheme="majorHAnsi" w:cs="Calibri"/>
        </w:rPr>
        <w:t xml:space="preserve"> </w:t>
      </w:r>
      <w:r w:rsidR="005C2630">
        <w:rPr>
          <w:rFonts w:asciiTheme="majorHAnsi" w:hAnsiTheme="majorHAnsi" w:cs="Calibri"/>
          <w:noProof/>
        </w:rPr>
        <w:t xml:space="preserve">           </w:t>
      </w:r>
      <w:r w:rsidR="005C2630">
        <w:rPr>
          <w:rFonts w:asciiTheme="majorHAnsi" w:hAnsiTheme="majorHAnsi" w:cs="Calibri"/>
          <w:noProof/>
        </w:rPr>
        <w:drawing>
          <wp:inline distT="0" distB="0" distL="0" distR="0" wp14:anchorId="3F56891F" wp14:editId="70496AA9">
            <wp:extent cx="1835252" cy="128184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jedox-user-matrix-barc-planning-survey-1140x796-web_(640_x_48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6578" cy="1310706"/>
                    </a:xfrm>
                    <a:prstGeom prst="rect">
                      <a:avLst/>
                    </a:prstGeom>
                  </pic:spPr>
                </pic:pic>
              </a:graphicData>
            </a:graphic>
          </wp:inline>
        </w:drawing>
      </w:r>
    </w:p>
    <w:p w14:paraId="264720F2" w14:textId="77777777" w:rsidR="00F3209B" w:rsidRPr="00B45627" w:rsidRDefault="00F3209B" w:rsidP="00656C2C">
      <w:pPr>
        <w:ind w:right="425"/>
        <w:rPr>
          <w:rFonts w:asciiTheme="majorHAnsi" w:hAnsiTheme="majorHAnsi" w:cs="Calibri"/>
        </w:rPr>
      </w:pPr>
    </w:p>
    <w:p w14:paraId="25E3197A" w14:textId="068DCE19" w:rsidR="00F3209B" w:rsidRPr="00F3209B" w:rsidRDefault="00F3209B" w:rsidP="00656C2C">
      <w:pPr>
        <w:ind w:right="425"/>
        <w:rPr>
          <w:rFonts w:asciiTheme="majorHAnsi" w:hAnsiTheme="majorHAnsi" w:cs="Calibri"/>
        </w:rPr>
      </w:pPr>
      <w:r w:rsidRPr="00F3209B">
        <w:rPr>
          <w:rFonts w:asciiTheme="majorHAnsi" w:hAnsiTheme="majorHAnsi" w:cs="Calibri"/>
        </w:rPr>
        <w:t>Datei 3</w:t>
      </w:r>
      <w:r w:rsidR="005C2630">
        <w:rPr>
          <w:rFonts w:asciiTheme="majorHAnsi" w:hAnsiTheme="majorHAnsi" w:cs="Calibri"/>
        </w:rPr>
        <w:t xml:space="preserve"> + 4</w:t>
      </w:r>
      <w:r w:rsidRPr="00F3209B">
        <w:rPr>
          <w:rFonts w:asciiTheme="majorHAnsi" w:hAnsiTheme="majorHAnsi" w:cs="Calibri"/>
        </w:rPr>
        <w:t xml:space="preserve">: Spitzenpositionen für </w:t>
      </w:r>
      <w:proofErr w:type="spellStart"/>
      <w:r w:rsidRPr="00F3209B">
        <w:rPr>
          <w:rFonts w:asciiTheme="majorHAnsi" w:hAnsiTheme="majorHAnsi" w:cs="Calibri"/>
        </w:rPr>
        <w:t>Jedox</w:t>
      </w:r>
      <w:proofErr w:type="spellEnd"/>
      <w:r w:rsidRPr="00F3209B">
        <w:rPr>
          <w:rFonts w:asciiTheme="majorHAnsi" w:hAnsiTheme="majorHAnsi" w:cs="Calibri"/>
        </w:rPr>
        <w:t xml:space="preserve"> beim BARC Planning Survey 2019</w:t>
      </w:r>
    </w:p>
    <w:p w14:paraId="21DC2379" w14:textId="77777777" w:rsidR="00F3209B" w:rsidRPr="00F3209B" w:rsidRDefault="00F3209B" w:rsidP="00656C2C">
      <w:pPr>
        <w:ind w:right="425"/>
        <w:rPr>
          <w:rFonts w:asciiTheme="majorHAnsi" w:hAnsiTheme="majorHAnsi" w:cs="Calibri"/>
        </w:rPr>
      </w:pPr>
    </w:p>
    <w:p w14:paraId="422A29A9" w14:textId="4B6C0BB4" w:rsidR="00F3209B" w:rsidRDefault="00F3209B" w:rsidP="00656C2C">
      <w:pPr>
        <w:ind w:right="425"/>
        <w:rPr>
          <w:rFonts w:asciiTheme="majorHAnsi" w:hAnsiTheme="majorHAnsi" w:cs="Calibri"/>
          <w:lang w:val="en-US"/>
        </w:rPr>
      </w:pPr>
      <w:r>
        <w:rPr>
          <w:rFonts w:asciiTheme="majorHAnsi" w:hAnsiTheme="majorHAnsi" w:cs="Calibri"/>
          <w:noProof/>
        </w:rPr>
        <w:drawing>
          <wp:inline distT="0" distB="0" distL="0" distR="0" wp14:anchorId="0B09D767" wp14:editId="5D0708DF">
            <wp:extent cx="1186447" cy="135255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e-satisfaction-barc-planning-survey-500x570-web_(640_x_48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0954" cy="1369088"/>
                    </a:xfrm>
                    <a:prstGeom prst="rect">
                      <a:avLst/>
                    </a:prstGeom>
                  </pic:spPr>
                </pic:pic>
              </a:graphicData>
            </a:graphic>
          </wp:inline>
        </w:drawing>
      </w:r>
    </w:p>
    <w:p w14:paraId="5D09676B" w14:textId="77777777" w:rsidR="00F3209B" w:rsidRDefault="00F3209B" w:rsidP="00656C2C">
      <w:pPr>
        <w:ind w:right="425"/>
        <w:rPr>
          <w:rFonts w:asciiTheme="majorHAnsi" w:hAnsiTheme="majorHAnsi" w:cs="Calibri"/>
          <w:lang w:val="en-US"/>
        </w:rPr>
      </w:pPr>
    </w:p>
    <w:p w14:paraId="2BCE930D" w14:textId="6AEA16CE" w:rsidR="00F3209B" w:rsidRDefault="005C2630" w:rsidP="00656C2C">
      <w:pPr>
        <w:ind w:right="425"/>
        <w:rPr>
          <w:rFonts w:asciiTheme="majorHAnsi" w:hAnsiTheme="majorHAnsi" w:cs="Calibri"/>
        </w:rPr>
      </w:pPr>
      <w:r>
        <w:rPr>
          <w:rFonts w:asciiTheme="majorHAnsi" w:hAnsiTheme="majorHAnsi" w:cs="Calibri"/>
        </w:rPr>
        <w:t>Datei 5</w:t>
      </w:r>
      <w:r w:rsidR="00F3209B" w:rsidRPr="00F3209B">
        <w:rPr>
          <w:rFonts w:asciiTheme="majorHAnsi" w:hAnsiTheme="majorHAnsi" w:cs="Calibri"/>
        </w:rPr>
        <w:t xml:space="preserve">: </w:t>
      </w:r>
      <w:proofErr w:type="spellStart"/>
      <w:r w:rsidR="00F3209B" w:rsidRPr="00F3209B">
        <w:rPr>
          <w:rFonts w:asciiTheme="majorHAnsi" w:hAnsiTheme="majorHAnsi" w:cs="Calibri"/>
        </w:rPr>
        <w:t>Jedox</w:t>
      </w:r>
      <w:proofErr w:type="spellEnd"/>
      <w:r w:rsidR="00F3209B" w:rsidRPr="00F3209B">
        <w:rPr>
          <w:rFonts w:asciiTheme="majorHAnsi" w:hAnsiTheme="majorHAnsi" w:cs="Calibri"/>
        </w:rPr>
        <w:t xml:space="preserve"> </w:t>
      </w:r>
      <w:r w:rsidR="008C30ED" w:rsidRPr="008C30ED">
        <w:rPr>
          <w:rFonts w:asciiTheme="majorHAnsi" w:hAnsiTheme="majorHAnsi" w:cs="Calibri"/>
        </w:rPr>
        <w:t>–</w:t>
      </w:r>
      <w:r w:rsidR="00F3209B" w:rsidRPr="00F3209B">
        <w:rPr>
          <w:rFonts w:asciiTheme="majorHAnsi" w:hAnsiTheme="majorHAnsi" w:cs="Calibri"/>
        </w:rPr>
        <w:t xml:space="preserve"> </w:t>
      </w:r>
      <w:r>
        <w:rPr>
          <w:rFonts w:asciiTheme="majorHAnsi" w:hAnsiTheme="majorHAnsi" w:cs="Calibri"/>
        </w:rPr>
        <w:t xml:space="preserve">Top </w:t>
      </w:r>
      <w:r w:rsidR="00F3209B" w:rsidRPr="00F3209B">
        <w:rPr>
          <w:rFonts w:asciiTheme="majorHAnsi" w:hAnsiTheme="majorHAnsi" w:cs="Calibri"/>
        </w:rPr>
        <w:t>Kundenzufriedenheit beim BARC Planning Survey 2019</w:t>
      </w:r>
    </w:p>
    <w:p w14:paraId="5263F8D0" w14:textId="77777777" w:rsidR="005C2630" w:rsidRDefault="005C2630" w:rsidP="00656C2C">
      <w:pPr>
        <w:ind w:right="425"/>
        <w:rPr>
          <w:rFonts w:asciiTheme="majorHAnsi" w:hAnsiTheme="majorHAnsi" w:cs="Calibri"/>
        </w:rPr>
      </w:pPr>
    </w:p>
    <w:p w14:paraId="69BABF55" w14:textId="24D64872"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Kontakt:</w:t>
      </w:r>
    </w:p>
    <w:p w14:paraId="3C4B039C" w14:textId="77777777" w:rsidR="005C2630" w:rsidRPr="005C2630" w:rsidRDefault="005C2630" w:rsidP="00656C2C">
      <w:pPr>
        <w:ind w:right="425"/>
        <w:rPr>
          <w:rFonts w:asciiTheme="majorHAnsi" w:hAnsiTheme="majorHAnsi" w:cstheme="majorHAnsi"/>
          <w:sz w:val="22"/>
          <w:szCs w:val="22"/>
        </w:rPr>
      </w:pPr>
    </w:p>
    <w:p w14:paraId="4BA60FE9" w14:textId="1C740305" w:rsidR="005C2630" w:rsidRPr="005C2630" w:rsidRDefault="005C2630" w:rsidP="00656C2C">
      <w:pPr>
        <w:ind w:right="425"/>
        <w:rPr>
          <w:rFonts w:asciiTheme="majorHAnsi" w:hAnsiTheme="majorHAnsi" w:cstheme="majorHAnsi"/>
          <w:sz w:val="22"/>
          <w:szCs w:val="22"/>
        </w:rPr>
      </w:pPr>
      <w:proofErr w:type="spellStart"/>
      <w:r w:rsidRPr="005C2630">
        <w:rPr>
          <w:rFonts w:asciiTheme="majorHAnsi" w:hAnsiTheme="majorHAnsi" w:cstheme="majorHAnsi"/>
          <w:sz w:val="22"/>
          <w:szCs w:val="22"/>
        </w:rPr>
        <w:t>Jedox</w:t>
      </w:r>
      <w:proofErr w:type="spellEnd"/>
      <w:r w:rsidRPr="005C2630">
        <w:rPr>
          <w:rFonts w:asciiTheme="majorHAnsi" w:hAnsiTheme="majorHAnsi" w:cstheme="majorHAnsi"/>
          <w:sz w:val="22"/>
          <w:szCs w:val="22"/>
        </w:rPr>
        <w:t xml:space="preserve"> AG</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U3 marketing Mainz</w:t>
      </w:r>
    </w:p>
    <w:p w14:paraId="0F0FA5DC" w14:textId="7A865E80"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Bismarckallee 7a</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proofErr w:type="spellStart"/>
      <w:r w:rsidRPr="005C2630">
        <w:rPr>
          <w:rFonts w:asciiTheme="majorHAnsi" w:hAnsiTheme="majorHAnsi" w:cstheme="majorHAnsi"/>
          <w:sz w:val="22"/>
          <w:szCs w:val="22"/>
        </w:rPr>
        <w:t>Kästrich</w:t>
      </w:r>
      <w:proofErr w:type="spellEnd"/>
      <w:r w:rsidRPr="005C2630">
        <w:rPr>
          <w:rFonts w:asciiTheme="majorHAnsi" w:hAnsiTheme="majorHAnsi" w:cstheme="majorHAnsi"/>
          <w:sz w:val="22"/>
          <w:szCs w:val="22"/>
        </w:rPr>
        <w:t xml:space="preserve"> 10</w:t>
      </w:r>
    </w:p>
    <w:p w14:paraId="5E564094" w14:textId="1B284A49"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79098 Freiburg im Breisgau</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55116 Mainz</w:t>
      </w:r>
    </w:p>
    <w:p w14:paraId="05F2C401" w14:textId="77777777" w:rsidR="005C2630" w:rsidRPr="005C2630" w:rsidRDefault="005C2630" w:rsidP="00656C2C">
      <w:pPr>
        <w:ind w:right="425"/>
        <w:rPr>
          <w:rFonts w:asciiTheme="majorHAnsi" w:hAnsiTheme="majorHAnsi" w:cstheme="majorHAnsi"/>
          <w:sz w:val="22"/>
          <w:szCs w:val="22"/>
        </w:rPr>
      </w:pPr>
    </w:p>
    <w:p w14:paraId="41F242A0" w14:textId="247904EB" w:rsidR="005C2630" w:rsidRPr="00B45627" w:rsidRDefault="005C2630" w:rsidP="005C2630">
      <w:pPr>
        <w:rPr>
          <w:rFonts w:asciiTheme="majorHAnsi" w:hAnsiTheme="majorHAnsi" w:cstheme="majorHAnsi"/>
          <w:sz w:val="22"/>
          <w:szCs w:val="22"/>
          <w:lang w:val="en-US" w:eastAsia="en-US"/>
        </w:rPr>
      </w:pPr>
      <w:r w:rsidRPr="00B45627">
        <w:rPr>
          <w:rFonts w:asciiTheme="majorHAnsi" w:hAnsiTheme="majorHAnsi" w:cstheme="majorHAnsi"/>
          <w:sz w:val="22"/>
          <w:szCs w:val="22"/>
          <w:lang w:val="en-US" w:eastAsia="en-US"/>
        </w:rPr>
        <w:t>Public Relations</w:t>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r>
      <w:proofErr w:type="spellStart"/>
      <w:r w:rsidRPr="00B45627">
        <w:rPr>
          <w:rFonts w:asciiTheme="majorHAnsi" w:hAnsiTheme="majorHAnsi" w:cstheme="majorHAnsi"/>
          <w:sz w:val="22"/>
          <w:szCs w:val="22"/>
          <w:lang w:val="en-US" w:eastAsia="en-US"/>
        </w:rPr>
        <w:t>Presseservice</w:t>
      </w:r>
      <w:proofErr w:type="spellEnd"/>
    </w:p>
    <w:p w14:paraId="71964CB5" w14:textId="2225AEE4" w:rsidR="005C2630" w:rsidRPr="00B45627" w:rsidRDefault="005C2630" w:rsidP="005C2630">
      <w:pPr>
        <w:pStyle w:val="Listenabsatz"/>
        <w:ind w:left="0"/>
        <w:rPr>
          <w:rFonts w:asciiTheme="majorHAnsi" w:eastAsiaTheme="minorHAnsi" w:hAnsiTheme="majorHAnsi" w:cstheme="majorHAnsi"/>
          <w:sz w:val="22"/>
          <w:szCs w:val="22"/>
          <w:lang w:val="en-US" w:eastAsia="en-US"/>
        </w:rPr>
      </w:pPr>
      <w:r w:rsidRPr="00B45627">
        <w:rPr>
          <w:rFonts w:asciiTheme="majorHAnsi" w:hAnsiTheme="majorHAnsi" w:cstheme="majorHAnsi"/>
          <w:sz w:val="22"/>
          <w:szCs w:val="22"/>
          <w:lang w:val="en-US" w:eastAsia="en-US"/>
        </w:rPr>
        <w:t>T: +49 761 15147 – 0</w:t>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r>
      <w:r w:rsidRPr="00B45627">
        <w:rPr>
          <w:rFonts w:asciiTheme="majorHAnsi" w:hAnsiTheme="majorHAnsi" w:cstheme="majorHAnsi"/>
          <w:sz w:val="22"/>
          <w:szCs w:val="22"/>
          <w:lang w:val="en-US" w:eastAsia="en-US"/>
        </w:rPr>
        <w:tab/>
        <w:t>T: +49 6131 1433314</w:t>
      </w:r>
    </w:p>
    <w:p w14:paraId="604D3048" w14:textId="1AB866CC" w:rsidR="005C2630" w:rsidRPr="005C2630" w:rsidRDefault="005C2630" w:rsidP="005C2630">
      <w:pPr>
        <w:pStyle w:val="Listenabsatz"/>
        <w:ind w:left="0"/>
        <w:rPr>
          <w:rFonts w:asciiTheme="majorHAnsi" w:hAnsiTheme="majorHAnsi" w:cstheme="majorHAnsi"/>
          <w:sz w:val="22"/>
          <w:szCs w:val="22"/>
          <w:lang w:eastAsia="en-US"/>
        </w:rPr>
      </w:pPr>
      <w:r w:rsidRPr="005C2630">
        <w:rPr>
          <w:rFonts w:asciiTheme="majorHAnsi" w:hAnsiTheme="majorHAnsi" w:cstheme="majorHAnsi"/>
          <w:sz w:val="22"/>
          <w:szCs w:val="22"/>
          <w:lang w:eastAsia="en-US"/>
        </w:rPr>
        <w:t xml:space="preserve">E:  </w:t>
      </w:r>
      <w:hyperlink r:id="rId20" w:history="1">
        <w:r w:rsidRPr="005C2630">
          <w:rPr>
            <w:rStyle w:val="Hyperlink"/>
            <w:rFonts w:asciiTheme="majorHAnsi" w:hAnsiTheme="majorHAnsi" w:cstheme="majorHAnsi"/>
            <w:color w:val="auto"/>
            <w:sz w:val="22"/>
            <w:szCs w:val="22"/>
            <w:lang w:eastAsia="en-US"/>
          </w:rPr>
          <w:t>media@jedox.com</w:t>
        </w:r>
      </w:hyperlink>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 xml:space="preserve">E: </w:t>
      </w:r>
      <w:hyperlink r:id="rId21" w:history="1">
        <w:r w:rsidRPr="005C2630">
          <w:rPr>
            <w:rStyle w:val="Hyperlink"/>
            <w:rFonts w:asciiTheme="majorHAnsi" w:hAnsiTheme="majorHAnsi" w:cstheme="majorHAnsi"/>
            <w:color w:val="auto"/>
            <w:sz w:val="22"/>
            <w:szCs w:val="22"/>
          </w:rPr>
          <w:t>presse@u3marketing.com</w:t>
        </w:r>
      </w:hyperlink>
      <w:r w:rsidRPr="005C2630">
        <w:rPr>
          <w:rFonts w:asciiTheme="majorHAnsi" w:hAnsiTheme="majorHAnsi" w:cstheme="majorHAnsi"/>
          <w:sz w:val="22"/>
          <w:szCs w:val="22"/>
        </w:rPr>
        <w:t xml:space="preserve"> </w:t>
      </w:r>
    </w:p>
    <w:sectPr w:rsidR="005C2630" w:rsidRPr="005C2630" w:rsidSect="006D07A1">
      <w:headerReference w:type="default" r:id="rId22"/>
      <w:footerReference w:type="default" r:id="rId23"/>
      <w:headerReference w:type="first" r:id="rId24"/>
      <w:footerReference w:type="first" r:id="rId25"/>
      <w:pgSz w:w="11906" w:h="16838" w:code="9"/>
      <w:pgMar w:top="1809" w:right="2125"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99EFE" w14:textId="77777777" w:rsidR="0063543E" w:rsidRDefault="0063543E">
      <w:r>
        <w:separator/>
      </w:r>
    </w:p>
  </w:endnote>
  <w:endnote w:type="continuationSeparator" w:id="0">
    <w:p w14:paraId="00161211" w14:textId="77777777" w:rsidR="0063543E" w:rsidRDefault="0063543E">
      <w:r>
        <w:continuationSeparator/>
      </w:r>
    </w:p>
  </w:endnote>
  <w:endnote w:type="continuationNotice" w:id="1">
    <w:p w14:paraId="7F65694B" w14:textId="77777777" w:rsidR="0063543E" w:rsidRDefault="00635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721564315"/>
      <w:docPartObj>
        <w:docPartGallery w:val="Page Numbers (Bottom of Page)"/>
        <w:docPartUnique/>
      </w:docPartObj>
    </w:sdtPr>
    <w:sdtEndPr>
      <w:rPr>
        <w:rFonts w:asciiTheme="majorHAnsi" w:hAnsiTheme="majorHAnsi"/>
      </w:rPr>
    </w:sdtEndPr>
    <w:sdtContent>
      <w:p w14:paraId="2E1BD419" w14:textId="77DB8D51" w:rsidR="00EB57EE" w:rsidRPr="000616D4" w:rsidRDefault="0063543E"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1042288642"/>
            <w:docPartObj>
              <w:docPartGallery w:val="Page Numbers (Bottom of Page)"/>
              <w:docPartUnique/>
            </w:docPartObj>
          </w:sdtPr>
          <w:sdtEndPr>
            <w:rPr>
              <w:rFonts w:asciiTheme="majorHAnsi" w:hAnsiTheme="majorHAnsi"/>
            </w:rPr>
          </w:sdtEndPr>
          <w:sdtContent>
            <w:r w:rsidR="003D1C52">
              <w:rPr>
                <w:rFonts w:asciiTheme="majorHAnsi" w:hAnsiTheme="majorHAnsi" w:cs="Arial"/>
                <w:sz w:val="16"/>
                <w:szCs w:val="16"/>
                <w:lang w:val="en-US"/>
              </w:rPr>
              <w:t xml:space="preserve">www.jedox.com | </w:t>
            </w:r>
            <w:r w:rsidR="00D40C84">
              <w:rPr>
                <w:rFonts w:asciiTheme="majorHAnsi" w:hAnsiTheme="majorHAnsi" w:cs="Arial"/>
                <w:noProof/>
                <w:sz w:val="16"/>
                <w:szCs w:val="16"/>
              </w:rPr>
              <mc:AlternateContent>
                <mc:Choice Requires="wps">
                  <w:drawing>
                    <wp:anchor distT="4294967294" distB="4294967294" distL="114300" distR="114300" simplePos="0" relativeHeight="251658267" behindDoc="0" locked="0" layoutInCell="1" allowOverlap="1" wp14:anchorId="7F689F07" wp14:editId="07777777">
                      <wp:simplePos x="0" y="0"/>
                      <wp:positionH relativeFrom="column">
                        <wp:posOffset>-914400</wp:posOffset>
                      </wp:positionH>
                      <wp:positionV relativeFrom="paragraph">
                        <wp:posOffset>-4246246</wp:posOffset>
                      </wp:positionV>
                      <wp:extent cx="332740" cy="0"/>
                      <wp:effectExtent l="0" t="0" r="10160" b="19050"/>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90E0B" id="Gerade Verbindung 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LA+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OHussD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r w:rsidR="008C30ED">
              <w:rPr>
                <w:rFonts w:asciiTheme="majorHAnsi" w:hAnsiTheme="majorHAnsi" w:cs="Arial"/>
                <w:sz w:val="16"/>
                <w:szCs w:val="16"/>
                <w:lang w:val="en-US"/>
              </w:rPr>
              <w:t>Simplify Planning, Reporting &amp; Analytics</w:t>
            </w:r>
          </w:sdtContent>
        </w:sdt>
        <w:r w:rsidR="00D40C84">
          <w:rPr>
            <w:rFonts w:asciiTheme="majorHAnsi" w:hAnsiTheme="majorHAnsi" w:cs="Arial"/>
            <w:noProof/>
            <w:sz w:val="16"/>
            <w:szCs w:val="16"/>
          </w:rPr>
          <mc:AlternateContent>
            <mc:Choice Requires="wps">
              <w:drawing>
                <wp:anchor distT="4294967294" distB="4294967294" distL="114300" distR="114300" simplePos="0" relativeHeight="251658260" behindDoc="0" locked="0" layoutInCell="1" allowOverlap="1" wp14:anchorId="27155622" wp14:editId="07777777">
                  <wp:simplePos x="0" y="0"/>
                  <wp:positionH relativeFrom="column">
                    <wp:posOffset>-914400</wp:posOffset>
                  </wp:positionH>
                  <wp:positionV relativeFrom="paragraph">
                    <wp:posOffset>-4246246</wp:posOffset>
                  </wp:positionV>
                  <wp:extent cx="332740" cy="0"/>
                  <wp:effectExtent l="0" t="0" r="10160" b="1905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75222" id="Gerade Verbindung 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0616D4" w:rsidRPr="000616D4">
          <w:rPr>
            <w:rFonts w:asciiTheme="majorHAnsi" w:hAnsiTheme="majorHAnsi" w:cs="Arial"/>
            <w:sz w:val="16"/>
            <w:szCs w:val="16"/>
            <w:lang w:val="en-US"/>
          </w:rPr>
          <w:tab/>
          <w:t>Seite</w:t>
        </w:r>
        <w:r w:rsidR="00814EA8" w:rsidRPr="000616D4">
          <w:rPr>
            <w:rFonts w:asciiTheme="majorHAnsi" w:hAnsiTheme="majorHAnsi" w:cs="Arial"/>
            <w:sz w:val="16"/>
            <w:szCs w:val="16"/>
            <w:lang w:val="en-US"/>
          </w:rPr>
          <w:fldChar w:fldCharType="begin"/>
        </w:r>
        <w:r w:rsidR="000616D4" w:rsidRPr="000616D4">
          <w:rPr>
            <w:rFonts w:asciiTheme="majorHAnsi" w:hAnsiTheme="majorHAnsi" w:cs="Arial"/>
            <w:sz w:val="16"/>
            <w:szCs w:val="16"/>
            <w:lang w:val="en-US"/>
          </w:rPr>
          <w:instrText>PAGE   \* MERGEFORMAT</w:instrText>
        </w:r>
        <w:r w:rsidR="00814EA8" w:rsidRPr="000616D4">
          <w:rPr>
            <w:rFonts w:asciiTheme="majorHAnsi" w:hAnsiTheme="majorHAnsi" w:cs="Arial"/>
            <w:sz w:val="16"/>
            <w:szCs w:val="16"/>
            <w:lang w:val="en-US"/>
          </w:rPr>
          <w:fldChar w:fldCharType="separate"/>
        </w:r>
        <w:r w:rsidR="00B45627">
          <w:rPr>
            <w:rFonts w:asciiTheme="majorHAnsi" w:hAnsiTheme="majorHAnsi" w:cs="Arial"/>
            <w:noProof/>
            <w:sz w:val="16"/>
            <w:szCs w:val="16"/>
            <w:lang w:val="en-US"/>
          </w:rPr>
          <w:t>3</w:t>
        </w:r>
        <w:r w:rsidR="00814EA8"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215313188"/>
      <w:docPartObj>
        <w:docPartGallery w:val="Page Numbers (Bottom of Page)"/>
        <w:docPartUnique/>
      </w:docPartObj>
    </w:sdtPr>
    <w:sdtEndPr>
      <w:rPr>
        <w:rFonts w:asciiTheme="majorHAnsi" w:hAnsiTheme="majorHAnsi"/>
      </w:rPr>
    </w:sdtEndPr>
    <w:sdtContent>
      <w:p w14:paraId="11814B33" w14:textId="02CFCAFE" w:rsidR="000616D4" w:rsidRPr="000616D4" w:rsidRDefault="001013CC"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 xml:space="preserve">www.jedox.com | </w:t>
        </w:r>
        <w:r w:rsidR="00402D15">
          <w:rPr>
            <w:rFonts w:asciiTheme="majorHAnsi" w:hAnsiTheme="majorHAnsi" w:cs="Arial"/>
            <w:sz w:val="16"/>
            <w:szCs w:val="16"/>
            <w:lang w:val="en-US"/>
          </w:rPr>
          <w:t>Simplify Planning, Reporting</w:t>
        </w:r>
        <w:r w:rsidR="005A4FDE">
          <w:rPr>
            <w:rFonts w:asciiTheme="majorHAnsi" w:hAnsiTheme="majorHAnsi" w:cs="Arial"/>
            <w:sz w:val="16"/>
            <w:szCs w:val="16"/>
            <w:lang w:val="en-US"/>
          </w:rPr>
          <w:t xml:space="preserve"> &amp;</w:t>
        </w:r>
        <w:r w:rsidR="00402D15">
          <w:rPr>
            <w:rFonts w:asciiTheme="majorHAnsi" w:hAnsiTheme="majorHAnsi" w:cs="Arial"/>
            <w:sz w:val="16"/>
            <w:szCs w:val="16"/>
            <w:lang w:val="en-US"/>
          </w:rPr>
          <w:t xml:space="preserve"> Analy</w:t>
        </w:r>
        <w:r w:rsidR="00994A21">
          <w:rPr>
            <w:rFonts w:asciiTheme="majorHAnsi" w:hAnsiTheme="majorHAnsi" w:cs="Arial"/>
            <w:sz w:val="16"/>
            <w:szCs w:val="16"/>
            <w:lang w:val="en-US"/>
          </w:rPr>
          <w:t>tics</w:t>
        </w:r>
        <w:r w:rsidR="00402D15" w:rsidRPr="00402D15">
          <w:rPr>
            <w:rFonts w:asciiTheme="majorHAnsi" w:hAnsiTheme="majorHAnsi" w:cs="Arial"/>
            <w:noProof/>
            <w:sz w:val="16"/>
            <w:szCs w:val="16"/>
            <w:lang w:val="en-US"/>
          </w:rPr>
          <w:t xml:space="preserve"> </w:t>
        </w:r>
        <w:r w:rsidR="00D40C84">
          <w:rPr>
            <w:rFonts w:asciiTheme="majorHAnsi" w:hAnsiTheme="majorHAnsi" w:cs="Arial"/>
            <w:noProof/>
            <w:sz w:val="16"/>
            <w:szCs w:val="16"/>
          </w:rPr>
          <mc:AlternateContent>
            <mc:Choice Requires="wps">
              <w:drawing>
                <wp:anchor distT="4294967294" distB="4294967294" distL="114300" distR="114300" simplePos="0" relativeHeight="251658257" behindDoc="0" locked="0" layoutInCell="1" allowOverlap="1" wp14:anchorId="566E0B47" wp14:editId="07777777">
                  <wp:simplePos x="0" y="0"/>
                  <wp:positionH relativeFrom="column">
                    <wp:posOffset>-914400</wp:posOffset>
                  </wp:positionH>
                  <wp:positionV relativeFrom="paragraph">
                    <wp:posOffset>-4246246</wp:posOffset>
                  </wp:positionV>
                  <wp:extent cx="332740" cy="0"/>
                  <wp:effectExtent l="0" t="0" r="10160" b="1905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54A9F" id="Gerade Verbindung 3"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83657" w14:textId="77777777" w:rsidR="0063543E" w:rsidRDefault="0063543E">
      <w:r>
        <w:rPr>
          <w:rFonts w:ascii="Arial" w:hAnsi="Arial" w:cs="Arial"/>
          <w:noProof/>
          <w:sz w:val="18"/>
          <w:szCs w:val="18"/>
        </w:rPr>
        <w:drawing>
          <wp:anchor distT="0" distB="0" distL="114300" distR="114300" simplePos="1" relativeHeight="251670528" behindDoc="0" locked="0" layoutInCell="1" allowOverlap="1" wp14:anchorId="6D496831" wp14:editId="342F0FAB">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0C78F44E" wp14:editId="17411E5E">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3836C14F" wp14:editId="27A2C047">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29B72FB2" wp14:editId="73AD9993">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65E99B67" wp14:editId="4DFBBA20">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4D203331" wp14:editId="6758C946">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542E608A" wp14:editId="123A6D5F">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668283D1" wp14:editId="3807CC82">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1E3D5A11" wp14:editId="32B4F28D">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62C9E3C9" wp14:editId="76348AAE">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58B92E4B" wp14:editId="5331E177">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3BA3737D" wp14:editId="08925369">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7096A42E" wp14:editId="5E256C06">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5CAE10FF" wp14:editId="1CCEF948">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4B3DEF2F" wp14:editId="220DC879">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05D0A11A" wp14:editId="2FC11F70">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1EDFDFFC" wp14:editId="0DA0874A">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6272D2F6" wp14:editId="6A14003B">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1C59C19C" wp14:editId="3A653FE9">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59519700" wp14:editId="2A1AAE2C">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653D7469" w14:textId="77777777" w:rsidR="0063543E" w:rsidRDefault="0063543E">
      <w:r>
        <w:continuationSeparator/>
      </w:r>
    </w:p>
  </w:footnote>
  <w:footnote w:type="continuationNotice" w:id="1">
    <w:p w14:paraId="1F599363" w14:textId="77777777" w:rsidR="0063543E" w:rsidRDefault="00635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400E" w14:textId="4B8EC2D1" w:rsidR="006D07A1" w:rsidRPr="006D07A1" w:rsidRDefault="006D07A1">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80768" behindDoc="1" locked="0" layoutInCell="1" allowOverlap="1" wp14:anchorId="021B4031" wp14:editId="63FF1328">
          <wp:simplePos x="0" y="0"/>
          <wp:positionH relativeFrom="column">
            <wp:posOffset>4743450</wp:posOffset>
          </wp:positionH>
          <wp:positionV relativeFrom="paragraph">
            <wp:posOffset>-400685</wp:posOffset>
          </wp:positionV>
          <wp:extent cx="1908175" cy="135001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CE10" w14:textId="7B617589" w:rsidR="006F2B16" w:rsidRPr="006F2B16" w:rsidRDefault="006D07A1"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58240" behindDoc="1" locked="0" layoutInCell="1" allowOverlap="1" wp14:anchorId="72E18A38" wp14:editId="5907FDEF">
          <wp:simplePos x="0" y="0"/>
          <wp:positionH relativeFrom="column">
            <wp:posOffset>4622165</wp:posOffset>
          </wp:positionH>
          <wp:positionV relativeFrom="paragraph">
            <wp:posOffset>-385445</wp:posOffset>
          </wp:positionV>
          <wp:extent cx="1908175" cy="1350010"/>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B16" w:rsidRPr="006F2B16">
      <w:rPr>
        <w:rFonts w:asciiTheme="majorHAnsi" w:hAnsiTheme="majorHAnsi" w:cstheme="majorHAnsi"/>
        <w:sz w:val="28"/>
        <w:szCs w:val="28"/>
      </w:rPr>
      <w:t>Pressemeldung</w:t>
    </w:r>
  </w:p>
  <w:p w14:paraId="7A54D335" w14:textId="7DE2A85A" w:rsidR="000616D4" w:rsidRPr="00FC77E3" w:rsidRDefault="000616D4"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24B1A"/>
    <w:rsid w:val="00043196"/>
    <w:rsid w:val="00051020"/>
    <w:rsid w:val="00053DA0"/>
    <w:rsid w:val="000616D4"/>
    <w:rsid w:val="000818DA"/>
    <w:rsid w:val="00082A39"/>
    <w:rsid w:val="000850F4"/>
    <w:rsid w:val="000A0874"/>
    <w:rsid w:val="000E13A4"/>
    <w:rsid w:val="000E7103"/>
    <w:rsid w:val="000F4E73"/>
    <w:rsid w:val="001013CC"/>
    <w:rsid w:val="001111AA"/>
    <w:rsid w:val="001151B9"/>
    <w:rsid w:val="0012377D"/>
    <w:rsid w:val="00133B68"/>
    <w:rsid w:val="00157AB2"/>
    <w:rsid w:val="001655A7"/>
    <w:rsid w:val="00183DE6"/>
    <w:rsid w:val="001B2F42"/>
    <w:rsid w:val="001B4D04"/>
    <w:rsid w:val="001C2284"/>
    <w:rsid w:val="001D4C9A"/>
    <w:rsid w:val="00210F3E"/>
    <w:rsid w:val="002370AB"/>
    <w:rsid w:val="002514E9"/>
    <w:rsid w:val="00256AAE"/>
    <w:rsid w:val="00260B74"/>
    <w:rsid w:val="002823C9"/>
    <w:rsid w:val="0028651E"/>
    <w:rsid w:val="002A5D09"/>
    <w:rsid w:val="002F6B4D"/>
    <w:rsid w:val="00303406"/>
    <w:rsid w:val="00313CD3"/>
    <w:rsid w:val="00337622"/>
    <w:rsid w:val="0034580F"/>
    <w:rsid w:val="00360107"/>
    <w:rsid w:val="003610F5"/>
    <w:rsid w:val="003873E4"/>
    <w:rsid w:val="00390C3A"/>
    <w:rsid w:val="003A3DD3"/>
    <w:rsid w:val="003A4476"/>
    <w:rsid w:val="003B0481"/>
    <w:rsid w:val="003C3172"/>
    <w:rsid w:val="003D1439"/>
    <w:rsid w:val="003D1C52"/>
    <w:rsid w:val="003D71CF"/>
    <w:rsid w:val="00402D15"/>
    <w:rsid w:val="004146A5"/>
    <w:rsid w:val="00441EF2"/>
    <w:rsid w:val="00453FB0"/>
    <w:rsid w:val="004568D3"/>
    <w:rsid w:val="0047566A"/>
    <w:rsid w:val="00495BF0"/>
    <w:rsid w:val="004E533E"/>
    <w:rsid w:val="004F7518"/>
    <w:rsid w:val="00522AA3"/>
    <w:rsid w:val="00526330"/>
    <w:rsid w:val="005340BB"/>
    <w:rsid w:val="00542AA5"/>
    <w:rsid w:val="005601CC"/>
    <w:rsid w:val="00576BC6"/>
    <w:rsid w:val="00597959"/>
    <w:rsid w:val="005A0F67"/>
    <w:rsid w:val="005A4FDE"/>
    <w:rsid w:val="005A5F3B"/>
    <w:rsid w:val="005A7C5E"/>
    <w:rsid w:val="005C2630"/>
    <w:rsid w:val="005D7797"/>
    <w:rsid w:val="005E3C1F"/>
    <w:rsid w:val="005E3C7C"/>
    <w:rsid w:val="005E5191"/>
    <w:rsid w:val="00601822"/>
    <w:rsid w:val="00617715"/>
    <w:rsid w:val="00622D15"/>
    <w:rsid w:val="006349E5"/>
    <w:rsid w:val="0063543E"/>
    <w:rsid w:val="006475A3"/>
    <w:rsid w:val="00651988"/>
    <w:rsid w:val="00656C2C"/>
    <w:rsid w:val="00662B7C"/>
    <w:rsid w:val="006755E8"/>
    <w:rsid w:val="00680889"/>
    <w:rsid w:val="006852F0"/>
    <w:rsid w:val="00690AF3"/>
    <w:rsid w:val="0069409A"/>
    <w:rsid w:val="0069537F"/>
    <w:rsid w:val="006B0D36"/>
    <w:rsid w:val="006D07A1"/>
    <w:rsid w:val="006E504E"/>
    <w:rsid w:val="006F2B16"/>
    <w:rsid w:val="00760F03"/>
    <w:rsid w:val="00771EC2"/>
    <w:rsid w:val="00781DF9"/>
    <w:rsid w:val="007926E1"/>
    <w:rsid w:val="007979A1"/>
    <w:rsid w:val="00797D9A"/>
    <w:rsid w:val="007C3F68"/>
    <w:rsid w:val="007C7ECA"/>
    <w:rsid w:val="007E6287"/>
    <w:rsid w:val="0081144F"/>
    <w:rsid w:val="008128AA"/>
    <w:rsid w:val="00814EA8"/>
    <w:rsid w:val="008251B6"/>
    <w:rsid w:val="008502B9"/>
    <w:rsid w:val="008572AE"/>
    <w:rsid w:val="00861B96"/>
    <w:rsid w:val="008721BB"/>
    <w:rsid w:val="008862BB"/>
    <w:rsid w:val="00890A78"/>
    <w:rsid w:val="008A407E"/>
    <w:rsid w:val="008A786B"/>
    <w:rsid w:val="008C2F21"/>
    <w:rsid w:val="008C30ED"/>
    <w:rsid w:val="008C6F65"/>
    <w:rsid w:val="008E62B1"/>
    <w:rsid w:val="008F7DD7"/>
    <w:rsid w:val="00911F67"/>
    <w:rsid w:val="009255E6"/>
    <w:rsid w:val="0093167A"/>
    <w:rsid w:val="0095374C"/>
    <w:rsid w:val="009563AF"/>
    <w:rsid w:val="00971E0F"/>
    <w:rsid w:val="00980D55"/>
    <w:rsid w:val="009822E1"/>
    <w:rsid w:val="00994A21"/>
    <w:rsid w:val="009B6ECD"/>
    <w:rsid w:val="009C11E6"/>
    <w:rsid w:val="009D3DF5"/>
    <w:rsid w:val="009D4C16"/>
    <w:rsid w:val="009E1338"/>
    <w:rsid w:val="009E6868"/>
    <w:rsid w:val="00A173B5"/>
    <w:rsid w:val="00A22B45"/>
    <w:rsid w:val="00A26B06"/>
    <w:rsid w:val="00A3387D"/>
    <w:rsid w:val="00A54F74"/>
    <w:rsid w:val="00A74C30"/>
    <w:rsid w:val="00A846D2"/>
    <w:rsid w:val="00A94A94"/>
    <w:rsid w:val="00AB0654"/>
    <w:rsid w:val="00AB5A40"/>
    <w:rsid w:val="00AC2B00"/>
    <w:rsid w:val="00AD0E90"/>
    <w:rsid w:val="00AE12A6"/>
    <w:rsid w:val="00AE2EBC"/>
    <w:rsid w:val="00AF5E59"/>
    <w:rsid w:val="00B45627"/>
    <w:rsid w:val="00B57BB5"/>
    <w:rsid w:val="00B61BAC"/>
    <w:rsid w:val="00B6520F"/>
    <w:rsid w:val="00B76197"/>
    <w:rsid w:val="00B76C49"/>
    <w:rsid w:val="00B83D0A"/>
    <w:rsid w:val="00B917F9"/>
    <w:rsid w:val="00BA1829"/>
    <w:rsid w:val="00BA50C8"/>
    <w:rsid w:val="00BB2B3E"/>
    <w:rsid w:val="00BC37C1"/>
    <w:rsid w:val="00BC5B3A"/>
    <w:rsid w:val="00BD5974"/>
    <w:rsid w:val="00BE4A9D"/>
    <w:rsid w:val="00C03C46"/>
    <w:rsid w:val="00C03E91"/>
    <w:rsid w:val="00C110D8"/>
    <w:rsid w:val="00C2663B"/>
    <w:rsid w:val="00C43359"/>
    <w:rsid w:val="00C52800"/>
    <w:rsid w:val="00C727A3"/>
    <w:rsid w:val="00C9475B"/>
    <w:rsid w:val="00CA4BF6"/>
    <w:rsid w:val="00CB5D61"/>
    <w:rsid w:val="00CC599E"/>
    <w:rsid w:val="00CC75E8"/>
    <w:rsid w:val="00CD1130"/>
    <w:rsid w:val="00CE1723"/>
    <w:rsid w:val="00CF7B05"/>
    <w:rsid w:val="00D046B1"/>
    <w:rsid w:val="00D34393"/>
    <w:rsid w:val="00D40C84"/>
    <w:rsid w:val="00D809D0"/>
    <w:rsid w:val="00DC0CD5"/>
    <w:rsid w:val="00DD3CD9"/>
    <w:rsid w:val="00DE0043"/>
    <w:rsid w:val="00DE3E9E"/>
    <w:rsid w:val="00E07DFD"/>
    <w:rsid w:val="00E134D2"/>
    <w:rsid w:val="00E1588C"/>
    <w:rsid w:val="00E414C5"/>
    <w:rsid w:val="00E47550"/>
    <w:rsid w:val="00E5467F"/>
    <w:rsid w:val="00E61343"/>
    <w:rsid w:val="00E613C3"/>
    <w:rsid w:val="00EA5EAB"/>
    <w:rsid w:val="00EB218C"/>
    <w:rsid w:val="00EB57EE"/>
    <w:rsid w:val="00ED67C4"/>
    <w:rsid w:val="00EE0409"/>
    <w:rsid w:val="00F02226"/>
    <w:rsid w:val="00F02CAF"/>
    <w:rsid w:val="00F06063"/>
    <w:rsid w:val="00F135A3"/>
    <w:rsid w:val="00F304C5"/>
    <w:rsid w:val="00F3209B"/>
    <w:rsid w:val="00F370F0"/>
    <w:rsid w:val="00F375C7"/>
    <w:rsid w:val="00F559A5"/>
    <w:rsid w:val="00F628C0"/>
    <w:rsid w:val="00FC1AA8"/>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3AD911E8"/>
  <w15:docId w15:val="{C485078C-CC89-41DF-8CA1-011856E9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survey.com" TargetMode="External"/><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esse@u3marketing.com" TargetMode="External"/><Relationship Id="rId7" Type="http://schemas.openxmlformats.org/officeDocument/2006/relationships/settings" Target="settings.xml"/><Relationship Id="rId12" Type="http://schemas.openxmlformats.org/officeDocument/2006/relationships/hyperlink" Target="https://bi-survey.com/planning-software-comparison" TargetMode="External"/><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media@jedo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dox.com/de/ressourcen/barc-planning-survey-2019/"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u3marketing.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2C679E5785ED4894782984E2494D22" ma:contentTypeVersion="8" ma:contentTypeDescription="Ein neues Dokument erstellen." ma:contentTypeScope="" ma:versionID="331dcf69120eeb7026ba5da97b41d272">
  <xsd:schema xmlns:xsd="http://www.w3.org/2001/XMLSchema" xmlns:xs="http://www.w3.org/2001/XMLSchema" xmlns:p="http://schemas.microsoft.com/office/2006/metadata/properties" xmlns:ns2="6cc1841f-2737-4005-8122-10afd5d7c733" xmlns:ns3="a946fdc1-f42e-4c78-8fbd-d7238a4a23f5" targetNamespace="http://schemas.microsoft.com/office/2006/metadata/properties" ma:root="true" ma:fieldsID="2e4aebf47a79220902a96eb607f327a4" ns2:_="" ns3:_="">
    <xsd:import namespace="6cc1841f-2737-4005-8122-10afd5d7c733"/>
    <xsd:import namespace="a946fdc1-f42e-4c78-8fbd-d7238a4a23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841f-2737-4005-8122-10afd5d7c7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6fdc1-f42e-4c78-8fbd-d7238a4a23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725F-1406-414C-97CD-A3D1FC3B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1841f-2737-4005-8122-10afd5d7c733"/>
    <ds:schemaRef ds:uri="a946fdc1-f42e-4c78-8fbd-d7238a4a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3.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7EFF22-B675-4F5E-860D-F79734B9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4</cp:revision>
  <cp:lastPrinted>2019-05-22T12:38:00Z</cp:lastPrinted>
  <dcterms:created xsi:type="dcterms:W3CDTF">2019-05-22T13:46:00Z</dcterms:created>
  <dcterms:modified xsi:type="dcterms:W3CDTF">2019-05-23T05:40:00Z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0x010100822C679E5785ED4894782984E2494D22</vt:lpwstr>
  </property>
</Properties>
</file>